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A0E" w:rsidRPr="00BD6956" w:rsidRDefault="00E51A0E" w:rsidP="00E51A0E">
      <w:pPr>
        <w:spacing w:after="0" w:line="240" w:lineRule="auto"/>
        <w:jc w:val="center"/>
        <w:rPr>
          <w:rFonts w:ascii="Times New Roman" w:eastAsia="Times New Roman" w:hAnsi="Times New Roman"/>
          <w:b/>
          <w:bCs/>
          <w:sz w:val="32"/>
          <w:szCs w:val="32"/>
          <w:vertAlign w:val="superscript"/>
          <w:lang w:eastAsia="ru-RU"/>
        </w:rPr>
      </w:pPr>
      <w:r w:rsidRPr="00BD6956">
        <w:rPr>
          <w:rFonts w:ascii="Times New Roman" w:eastAsia="Times New Roman" w:hAnsi="Times New Roman"/>
          <w:b/>
          <w:bCs/>
          <w:sz w:val="32"/>
          <w:szCs w:val="32"/>
          <w:vertAlign w:val="superscript"/>
          <w:lang w:eastAsia="ru-RU"/>
        </w:rPr>
        <w:t>Федеральное государственное бюджетное образовательное учреждение</w:t>
      </w:r>
    </w:p>
    <w:p w:rsidR="00E51A0E" w:rsidRPr="00BD6956" w:rsidRDefault="00E51A0E" w:rsidP="00E51A0E">
      <w:pPr>
        <w:spacing w:after="0" w:line="240" w:lineRule="auto"/>
        <w:jc w:val="center"/>
        <w:rPr>
          <w:rFonts w:ascii="Times New Roman" w:eastAsia="Times New Roman" w:hAnsi="Times New Roman"/>
          <w:b/>
          <w:bCs/>
          <w:sz w:val="32"/>
          <w:szCs w:val="32"/>
          <w:vertAlign w:val="superscript"/>
          <w:lang w:eastAsia="ru-RU"/>
        </w:rPr>
      </w:pPr>
      <w:r w:rsidRPr="00BD6956">
        <w:rPr>
          <w:rFonts w:ascii="Times New Roman" w:eastAsia="Times New Roman" w:hAnsi="Times New Roman"/>
          <w:b/>
          <w:bCs/>
          <w:sz w:val="32"/>
          <w:szCs w:val="32"/>
          <w:vertAlign w:val="superscript"/>
          <w:lang w:eastAsia="ru-RU"/>
        </w:rPr>
        <w:t xml:space="preserve"> высшего образования</w:t>
      </w:r>
    </w:p>
    <w:p w:rsidR="00E51A0E" w:rsidRPr="00BD6956" w:rsidRDefault="00E51A0E" w:rsidP="00E51A0E">
      <w:pPr>
        <w:spacing w:after="0" w:line="240" w:lineRule="auto"/>
        <w:jc w:val="center"/>
        <w:rPr>
          <w:rFonts w:ascii="Times New Roman" w:eastAsia="Times New Roman" w:hAnsi="Times New Roman"/>
          <w:b/>
          <w:bCs/>
          <w:sz w:val="32"/>
          <w:szCs w:val="32"/>
          <w:vertAlign w:val="superscript"/>
          <w:lang w:eastAsia="ru-RU"/>
        </w:rPr>
      </w:pPr>
      <w:r w:rsidRPr="00BD6956">
        <w:rPr>
          <w:rFonts w:ascii="Times New Roman" w:eastAsia="Times New Roman" w:hAnsi="Times New Roman"/>
          <w:b/>
          <w:bCs/>
          <w:sz w:val="32"/>
          <w:szCs w:val="32"/>
          <w:vertAlign w:val="superscript"/>
          <w:lang w:eastAsia="ru-RU"/>
        </w:rPr>
        <w:t>Московский государственный институт культуры</w:t>
      </w:r>
    </w:p>
    <w:p w:rsidR="00E51A0E" w:rsidRPr="00D600DD" w:rsidRDefault="00E51A0E" w:rsidP="00E51A0E">
      <w:pPr>
        <w:spacing w:after="0" w:line="240" w:lineRule="auto"/>
        <w:jc w:val="center"/>
        <w:rPr>
          <w:rFonts w:ascii="Times New Roman" w:eastAsia="Times New Roman" w:hAnsi="Times New Roman"/>
          <w:b/>
          <w:bCs/>
          <w:sz w:val="24"/>
          <w:szCs w:val="24"/>
          <w:vertAlign w:val="superscript"/>
          <w:lang w:eastAsia="ru-RU"/>
        </w:rPr>
      </w:pPr>
    </w:p>
    <w:tbl>
      <w:tblPr>
        <w:tblW w:w="10791" w:type="dxa"/>
        <w:tblLook w:val="01E0" w:firstRow="1" w:lastRow="1" w:firstColumn="1" w:lastColumn="1" w:noHBand="0" w:noVBand="0"/>
      </w:tblPr>
      <w:tblGrid>
        <w:gridCol w:w="6204"/>
        <w:gridCol w:w="4587"/>
      </w:tblGrid>
      <w:tr w:rsidR="00E51A0E" w:rsidRPr="00D600DD" w:rsidTr="00AD0D2C">
        <w:trPr>
          <w:gridBefore w:val="1"/>
          <w:wBefore w:w="6204" w:type="dxa"/>
        </w:trPr>
        <w:tc>
          <w:tcPr>
            <w:tcW w:w="4587" w:type="dxa"/>
          </w:tcPr>
          <w:p w:rsidR="00E51A0E" w:rsidRDefault="00E51A0E" w:rsidP="00AD0D2C">
            <w:pPr>
              <w:spacing w:after="0" w:line="240" w:lineRule="auto"/>
              <w:rPr>
                <w:rFonts w:ascii="Times New Roman" w:hAnsi="Times New Roman"/>
                <w:b/>
                <w:bCs/>
                <w:sz w:val="24"/>
                <w:szCs w:val="24"/>
              </w:rPr>
            </w:pPr>
          </w:p>
          <w:p w:rsidR="00E51A0E" w:rsidRPr="00BD6956" w:rsidRDefault="00E51A0E" w:rsidP="00AD0D2C">
            <w:pPr>
              <w:spacing w:after="0" w:line="240" w:lineRule="auto"/>
              <w:rPr>
                <w:rFonts w:ascii="Times New Roman" w:hAnsi="Times New Roman"/>
                <w:b/>
                <w:bCs/>
                <w:sz w:val="24"/>
                <w:szCs w:val="24"/>
              </w:rPr>
            </w:pPr>
            <w:r w:rsidRPr="00BD6956">
              <w:rPr>
                <w:rFonts w:ascii="Times New Roman" w:hAnsi="Times New Roman"/>
                <w:b/>
                <w:bCs/>
                <w:sz w:val="24"/>
                <w:szCs w:val="24"/>
              </w:rPr>
              <w:t>УТВЕРЖДЕНО</w:t>
            </w:r>
          </w:p>
          <w:p w:rsidR="00E51A0E" w:rsidRPr="00BD6956" w:rsidRDefault="00E51A0E" w:rsidP="00AD0D2C">
            <w:pPr>
              <w:spacing w:after="0" w:line="240" w:lineRule="auto"/>
              <w:rPr>
                <w:rFonts w:ascii="Times New Roman" w:hAnsi="Times New Roman"/>
                <w:b/>
                <w:bCs/>
                <w:sz w:val="24"/>
                <w:szCs w:val="24"/>
              </w:rPr>
            </w:pPr>
            <w:r w:rsidRPr="00BD6956">
              <w:rPr>
                <w:rFonts w:ascii="Times New Roman" w:hAnsi="Times New Roman"/>
                <w:b/>
                <w:bCs/>
                <w:sz w:val="24"/>
                <w:szCs w:val="24"/>
              </w:rPr>
              <w:t>Председатель УМС</w:t>
            </w:r>
          </w:p>
          <w:p w:rsidR="00E51A0E" w:rsidRPr="00BD6956" w:rsidRDefault="00E51A0E" w:rsidP="00AD0D2C">
            <w:pPr>
              <w:spacing w:after="0" w:line="240" w:lineRule="auto"/>
              <w:rPr>
                <w:rFonts w:ascii="Times New Roman" w:hAnsi="Times New Roman"/>
                <w:b/>
                <w:bCs/>
                <w:sz w:val="24"/>
                <w:szCs w:val="24"/>
              </w:rPr>
            </w:pPr>
            <w:r w:rsidRPr="00BD6956">
              <w:rPr>
                <w:rFonts w:ascii="Times New Roman" w:hAnsi="Times New Roman"/>
                <w:b/>
                <w:bCs/>
                <w:sz w:val="24"/>
                <w:szCs w:val="24"/>
              </w:rPr>
              <w:t>факультета государственной</w:t>
            </w:r>
          </w:p>
          <w:p w:rsidR="00E51A0E" w:rsidRPr="00BD6956" w:rsidRDefault="00E51A0E" w:rsidP="00AD0D2C">
            <w:pPr>
              <w:spacing w:after="0" w:line="240" w:lineRule="auto"/>
              <w:rPr>
                <w:rFonts w:ascii="Times New Roman" w:hAnsi="Times New Roman"/>
                <w:sz w:val="24"/>
                <w:szCs w:val="24"/>
              </w:rPr>
            </w:pPr>
            <w:r w:rsidRPr="00BD6956">
              <w:rPr>
                <w:rFonts w:ascii="Times New Roman" w:hAnsi="Times New Roman"/>
                <w:b/>
                <w:bCs/>
                <w:sz w:val="24"/>
                <w:szCs w:val="24"/>
              </w:rPr>
              <w:t>культурной политики</w:t>
            </w:r>
            <w:r w:rsidRPr="00BD6956">
              <w:rPr>
                <w:rFonts w:ascii="Times New Roman" w:hAnsi="Times New Roman"/>
                <w:sz w:val="24"/>
                <w:szCs w:val="24"/>
              </w:rPr>
              <w:t xml:space="preserve"> </w:t>
            </w:r>
          </w:p>
          <w:p w:rsidR="00E51A0E" w:rsidRPr="00BD6956" w:rsidRDefault="00E51A0E" w:rsidP="00AD0D2C">
            <w:pPr>
              <w:spacing w:after="0" w:line="240" w:lineRule="auto"/>
              <w:rPr>
                <w:rFonts w:ascii="Times New Roman" w:hAnsi="Times New Roman"/>
                <w:b/>
                <w:bCs/>
                <w:sz w:val="24"/>
                <w:szCs w:val="24"/>
              </w:rPr>
            </w:pPr>
            <w:r w:rsidRPr="00BD6956">
              <w:rPr>
                <w:rFonts w:ascii="Times New Roman" w:hAnsi="Times New Roman"/>
                <w:b/>
                <w:bCs/>
                <w:sz w:val="24"/>
                <w:szCs w:val="24"/>
              </w:rPr>
              <w:t xml:space="preserve">А.Ю. </w:t>
            </w:r>
            <w:proofErr w:type="spellStart"/>
            <w:r w:rsidRPr="00BD6956">
              <w:rPr>
                <w:rFonts w:ascii="Times New Roman" w:hAnsi="Times New Roman"/>
                <w:b/>
                <w:bCs/>
                <w:sz w:val="24"/>
                <w:szCs w:val="24"/>
              </w:rPr>
              <w:t>Единак</w:t>
            </w:r>
            <w:proofErr w:type="spellEnd"/>
            <w:r w:rsidRPr="00BD6956">
              <w:rPr>
                <w:rFonts w:ascii="Times New Roman" w:hAnsi="Times New Roman"/>
                <w:b/>
                <w:bCs/>
                <w:sz w:val="24"/>
                <w:szCs w:val="24"/>
              </w:rPr>
              <w:t xml:space="preserve"> </w:t>
            </w:r>
          </w:p>
          <w:p w:rsidR="00E51A0E" w:rsidRPr="00D600DD" w:rsidRDefault="00E51A0E" w:rsidP="00AD0D2C">
            <w:pPr>
              <w:spacing w:after="0" w:line="240" w:lineRule="auto"/>
              <w:ind w:right="27"/>
              <w:jc w:val="right"/>
              <w:rPr>
                <w:rFonts w:ascii="Times New Roman" w:eastAsia="Times New Roman" w:hAnsi="Times New Roman"/>
                <w:b/>
                <w:bCs/>
                <w:sz w:val="24"/>
                <w:szCs w:val="24"/>
                <w:vertAlign w:val="superscript"/>
                <w:lang w:eastAsia="ru-RU"/>
              </w:rPr>
            </w:pPr>
          </w:p>
        </w:tc>
      </w:tr>
      <w:tr w:rsidR="00E51A0E" w:rsidRPr="00D600DD" w:rsidTr="00AD0D2C">
        <w:tblPrEx>
          <w:tblLook w:val="04A0" w:firstRow="1" w:lastRow="0" w:firstColumn="1" w:lastColumn="0" w:noHBand="0" w:noVBand="1"/>
        </w:tblPrEx>
        <w:trPr>
          <w:gridAfter w:val="1"/>
          <w:wAfter w:w="4587" w:type="dxa"/>
        </w:trPr>
        <w:tc>
          <w:tcPr>
            <w:tcW w:w="6204" w:type="dxa"/>
          </w:tcPr>
          <w:p w:rsidR="00E51A0E" w:rsidRPr="00D600DD" w:rsidRDefault="00E51A0E" w:rsidP="00AD0D2C">
            <w:pPr>
              <w:spacing w:after="0" w:line="240" w:lineRule="auto"/>
              <w:jc w:val="right"/>
              <w:rPr>
                <w:rFonts w:ascii="Times New Roman" w:eastAsia="Times New Roman" w:hAnsi="Times New Roman"/>
                <w:b/>
                <w:bCs/>
                <w:sz w:val="24"/>
                <w:szCs w:val="24"/>
                <w:lang w:eastAsia="ru-RU"/>
              </w:rPr>
            </w:pPr>
          </w:p>
        </w:tc>
      </w:tr>
    </w:tbl>
    <w:p w:rsidR="00E51A0E" w:rsidRPr="00D600DD" w:rsidRDefault="00E51A0E" w:rsidP="00E51A0E">
      <w:pPr>
        <w:spacing w:after="0" w:line="240" w:lineRule="auto"/>
        <w:rPr>
          <w:rFonts w:ascii="Times New Roman" w:eastAsia="Times New Roman" w:hAnsi="Times New Roman"/>
          <w:b/>
          <w:bCs/>
          <w:sz w:val="24"/>
          <w:szCs w:val="24"/>
          <w:lang w:eastAsia="ru-RU"/>
        </w:rPr>
      </w:pPr>
    </w:p>
    <w:p w:rsidR="00E51A0E" w:rsidRPr="00E041BF" w:rsidRDefault="00E51A0E" w:rsidP="00E51A0E">
      <w:pPr>
        <w:spacing w:after="0" w:line="240"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МЕТОДИЧЕСКИЕ РЕКОМЕНДАЦИИ ПО</w:t>
      </w:r>
      <w:r w:rsidRPr="00D600DD">
        <w:rPr>
          <w:rFonts w:ascii="Times New Roman" w:eastAsia="Times New Roman" w:hAnsi="Times New Roman"/>
          <w:b/>
          <w:bCs/>
          <w:smallCaps/>
          <w:sz w:val="24"/>
          <w:szCs w:val="24"/>
          <w:lang w:eastAsia="ru-RU"/>
        </w:rPr>
        <w:t xml:space="preserve"> ДИСЦИПЛИН</w:t>
      </w:r>
      <w:r>
        <w:rPr>
          <w:rFonts w:ascii="Times New Roman" w:eastAsia="Times New Roman" w:hAnsi="Times New Roman"/>
          <w:b/>
          <w:bCs/>
          <w:smallCaps/>
          <w:sz w:val="24"/>
          <w:szCs w:val="24"/>
          <w:lang w:eastAsia="ru-RU"/>
        </w:rPr>
        <w:t>Е</w:t>
      </w:r>
      <w:r w:rsidRPr="00D600DD">
        <w:rPr>
          <w:rFonts w:ascii="Times New Roman" w:eastAsia="Times New Roman" w:hAnsi="Times New Roman"/>
          <w:b/>
          <w:bCs/>
          <w:smallCaps/>
          <w:sz w:val="24"/>
          <w:szCs w:val="24"/>
          <w:lang w:eastAsia="ru-RU"/>
        </w:rPr>
        <w:br/>
      </w:r>
      <w:r w:rsidRPr="00E041BF">
        <w:rPr>
          <w:rFonts w:ascii="Times New Roman" w:eastAsia="Times New Roman" w:hAnsi="Times New Roman"/>
          <w:b/>
          <w:bCs/>
          <w:smallCaps/>
          <w:sz w:val="24"/>
          <w:szCs w:val="24"/>
          <w:lang w:eastAsia="ru-RU"/>
        </w:rPr>
        <w:t>Правовые основы деятельности учреждений культуры</w:t>
      </w:r>
    </w:p>
    <w:p w:rsidR="00E51A0E" w:rsidRPr="00D600DD" w:rsidRDefault="00E51A0E" w:rsidP="00E51A0E">
      <w:pPr>
        <w:tabs>
          <w:tab w:val="right" w:leader="underscore" w:pos="8505"/>
        </w:tabs>
        <w:spacing w:after="0" w:line="240" w:lineRule="auto"/>
        <w:ind w:firstLine="567"/>
        <w:jc w:val="center"/>
        <w:rPr>
          <w:rFonts w:ascii="Times New Roman" w:eastAsia="Times New Roman" w:hAnsi="Times New Roman"/>
          <w:b/>
          <w:bCs/>
          <w:sz w:val="24"/>
          <w:szCs w:val="24"/>
          <w:lang w:eastAsia="ru-RU"/>
        </w:rPr>
      </w:pPr>
    </w:p>
    <w:p w:rsidR="00E51A0E" w:rsidRDefault="00E51A0E" w:rsidP="00E51A0E">
      <w:pPr>
        <w:tabs>
          <w:tab w:val="right" w:leader="underscore" w:pos="8505"/>
        </w:tabs>
        <w:spacing w:after="0" w:line="240" w:lineRule="auto"/>
        <w:jc w:val="center"/>
        <w:rPr>
          <w:rFonts w:ascii="Times New Roman" w:eastAsia="Times New Roman" w:hAnsi="Times New Roman"/>
          <w:b/>
          <w:bCs/>
          <w:sz w:val="24"/>
          <w:szCs w:val="24"/>
          <w:lang w:eastAsia="ru-RU"/>
        </w:rPr>
      </w:pPr>
      <w:r w:rsidRPr="00D600DD">
        <w:rPr>
          <w:rFonts w:ascii="Times New Roman" w:eastAsia="Times New Roman" w:hAnsi="Times New Roman"/>
          <w:b/>
          <w:bCs/>
          <w:sz w:val="24"/>
          <w:szCs w:val="24"/>
          <w:lang w:eastAsia="ru-RU"/>
        </w:rPr>
        <w:t>Направление подготовки/специальности (код, наименование)</w:t>
      </w:r>
    </w:p>
    <w:p w:rsidR="00E51A0E" w:rsidRPr="000E461C" w:rsidRDefault="00E51A0E" w:rsidP="00E51A0E">
      <w:pPr>
        <w:jc w:val="center"/>
        <w:rPr>
          <w:rFonts w:ascii="Times New Roman" w:eastAsia="Times New Roman" w:hAnsi="Times New Roman"/>
          <w:bCs/>
          <w:sz w:val="24"/>
          <w:szCs w:val="24"/>
          <w:lang w:eastAsia="ru-RU"/>
        </w:rPr>
      </w:pPr>
      <w:r w:rsidRPr="000E461C">
        <w:rPr>
          <w:rFonts w:ascii="Times New Roman" w:eastAsia="Times New Roman" w:hAnsi="Times New Roman"/>
          <w:bCs/>
          <w:sz w:val="24"/>
          <w:szCs w:val="24"/>
          <w:lang w:eastAsia="ru-RU"/>
        </w:rPr>
        <w:t>51.04.03 Социально- культурная деятельность</w:t>
      </w:r>
    </w:p>
    <w:p w:rsidR="00E51A0E" w:rsidRPr="00906D06" w:rsidRDefault="00E51A0E" w:rsidP="00E51A0E">
      <w:pPr>
        <w:pStyle w:val="ac"/>
        <w:spacing w:after="0"/>
        <w:ind w:left="1402" w:right="141"/>
        <w:contextualSpacing/>
        <w:jc w:val="center"/>
      </w:pPr>
      <w:r w:rsidRPr="00906D06">
        <w:rPr>
          <w:b/>
          <w:bCs/>
          <w:color w:val="000000"/>
        </w:rPr>
        <w:t>Про</w:t>
      </w:r>
      <w:r w:rsidR="00E041BF">
        <w:rPr>
          <w:b/>
          <w:bCs/>
          <w:color w:val="000000"/>
        </w:rPr>
        <w:t xml:space="preserve">грамма </w:t>
      </w:r>
      <w:r w:rsidRPr="00906D06">
        <w:rPr>
          <w:b/>
          <w:bCs/>
          <w:color w:val="000000"/>
        </w:rPr>
        <w:t>подготовки</w:t>
      </w:r>
      <w:r w:rsidRPr="00906D06">
        <w:rPr>
          <w:color w:val="000000"/>
        </w:rPr>
        <w:t xml:space="preserve"> Менеджмент </w:t>
      </w:r>
      <w:r>
        <w:rPr>
          <w:color w:val="000000"/>
        </w:rPr>
        <w:t>в сфере государственной культурной политики</w:t>
      </w:r>
    </w:p>
    <w:p w:rsidR="00E51A0E" w:rsidRDefault="00E51A0E" w:rsidP="00E51A0E">
      <w:pPr>
        <w:pStyle w:val="ac"/>
        <w:spacing w:after="0"/>
        <w:ind w:left="-64" w:right="85"/>
        <w:contextualSpacing/>
        <w:jc w:val="center"/>
      </w:pPr>
      <w:r>
        <w:rPr>
          <w:b/>
          <w:bCs/>
          <w:color w:val="000000"/>
        </w:rPr>
        <w:t>Уровень квалификации</w:t>
      </w:r>
      <w:r>
        <w:rPr>
          <w:color w:val="000000"/>
        </w:rPr>
        <w:t xml:space="preserve"> магистр</w:t>
      </w:r>
    </w:p>
    <w:p w:rsidR="00E51A0E" w:rsidRDefault="00E51A0E" w:rsidP="00E51A0E">
      <w:pPr>
        <w:pStyle w:val="ac"/>
        <w:spacing w:after="0"/>
        <w:ind w:left="360"/>
        <w:contextualSpacing/>
        <w:jc w:val="center"/>
      </w:pPr>
      <w:r>
        <w:rPr>
          <w:b/>
          <w:bCs/>
          <w:color w:val="000000"/>
        </w:rPr>
        <w:t>Форма обучения</w:t>
      </w:r>
      <w:r>
        <w:rPr>
          <w:color w:val="000000"/>
        </w:rPr>
        <w:t xml:space="preserve"> очная, заочная</w:t>
      </w:r>
    </w:p>
    <w:p w:rsidR="00E51A0E" w:rsidRDefault="00E51A0E" w:rsidP="00E51A0E">
      <w:pPr>
        <w:pStyle w:val="2"/>
        <w:spacing w:before="1"/>
        <w:ind w:left="650"/>
        <w:jc w:val="center"/>
      </w:pPr>
      <w:r>
        <w:br/>
      </w:r>
      <w:r>
        <w:br/>
      </w:r>
      <w:r>
        <w:br/>
      </w:r>
    </w:p>
    <w:p w:rsidR="00E51A0E" w:rsidRDefault="00E51A0E" w:rsidP="00E51A0E">
      <w:pPr>
        <w:pStyle w:val="ac"/>
        <w:spacing w:after="0"/>
        <w:ind w:left="360"/>
        <w:jc w:val="center"/>
      </w:pPr>
      <w:r>
        <w:rPr>
          <w:i/>
          <w:iCs/>
          <w:color w:val="000000"/>
        </w:rPr>
        <w:t>(РПД адаптирована для лиц</w:t>
      </w:r>
    </w:p>
    <w:p w:rsidR="00E51A0E" w:rsidRDefault="00E51A0E" w:rsidP="00E51A0E">
      <w:pPr>
        <w:pStyle w:val="ac"/>
        <w:spacing w:after="0"/>
        <w:ind w:left="360"/>
        <w:jc w:val="center"/>
      </w:pPr>
      <w:r>
        <w:rPr>
          <w:i/>
          <w:iCs/>
          <w:color w:val="000000"/>
        </w:rPr>
        <w:t>с ограниченными возможностями</w:t>
      </w:r>
    </w:p>
    <w:p w:rsidR="00E51A0E" w:rsidRDefault="00E51A0E" w:rsidP="00E51A0E">
      <w:pPr>
        <w:pStyle w:val="ac"/>
        <w:spacing w:after="0"/>
        <w:ind w:left="360"/>
        <w:jc w:val="center"/>
      </w:pPr>
      <w:r>
        <w:rPr>
          <w:i/>
          <w:iCs/>
          <w:color w:val="000000"/>
        </w:rPr>
        <w:t> здоровья и инвалидов)</w:t>
      </w:r>
    </w:p>
    <w:p w:rsidR="00D8041F" w:rsidRPr="00914DA5" w:rsidRDefault="00D8041F" w:rsidP="00D8041F">
      <w:pPr>
        <w:tabs>
          <w:tab w:val="left" w:pos="708"/>
        </w:tabs>
        <w:spacing w:after="0" w:line="240" w:lineRule="auto"/>
        <w:rPr>
          <w:rFonts w:ascii="Times New Roman" w:eastAsia="Times New Roman" w:hAnsi="Times New Roman"/>
          <w:b/>
          <w:bCs/>
          <w:sz w:val="24"/>
          <w:szCs w:val="24"/>
          <w:lang w:eastAsia="ru-RU"/>
        </w:rPr>
      </w:pPr>
      <w:bookmarkStart w:id="0" w:name="_GoBack"/>
      <w:bookmarkEnd w:id="0"/>
    </w:p>
    <w:p w:rsidR="00D8041F" w:rsidRPr="00914DA5" w:rsidRDefault="00D8041F" w:rsidP="00D8041F">
      <w:pPr>
        <w:tabs>
          <w:tab w:val="left" w:pos="708"/>
        </w:tabs>
        <w:spacing w:after="0" w:line="240" w:lineRule="auto"/>
        <w:rPr>
          <w:rFonts w:ascii="Times New Roman" w:eastAsia="Times New Roman" w:hAnsi="Times New Roman"/>
          <w:b/>
          <w:bCs/>
          <w:sz w:val="24"/>
          <w:szCs w:val="24"/>
          <w:lang w:eastAsia="ru-RU"/>
        </w:rPr>
      </w:pPr>
    </w:p>
    <w:p w:rsidR="00D8041F" w:rsidRPr="00914DA5" w:rsidRDefault="00D8041F" w:rsidP="00D8041F">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D8041F" w:rsidRPr="00914DA5" w:rsidRDefault="00D8041F">
      <w:pPr>
        <w:spacing w:after="160" w:line="259" w:lineRule="auto"/>
        <w:rPr>
          <w:rFonts w:ascii="Times New Roman" w:eastAsia="Times New Roman" w:hAnsi="Times New Roman"/>
          <w:b/>
          <w:bCs/>
          <w:sz w:val="24"/>
          <w:szCs w:val="24"/>
          <w:lang w:eastAsia="ru-RU"/>
        </w:rPr>
      </w:pPr>
      <w:r w:rsidRPr="00914DA5">
        <w:rPr>
          <w:rFonts w:ascii="Times New Roman" w:eastAsia="Times New Roman" w:hAnsi="Times New Roman"/>
          <w:b/>
          <w:bCs/>
          <w:sz w:val="24"/>
          <w:szCs w:val="24"/>
          <w:lang w:eastAsia="ru-RU"/>
        </w:rPr>
        <w:br w:type="page"/>
      </w:r>
    </w:p>
    <w:p w:rsidR="00D8041F" w:rsidRPr="00914DA5" w:rsidRDefault="00D8041F" w:rsidP="00D8041F">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D8041F" w:rsidRPr="00914DA5" w:rsidRDefault="00F47F00" w:rsidP="00D8041F">
      <w:pPr>
        <w:jc w:val="center"/>
        <w:rPr>
          <w:rFonts w:ascii="Times New Roman" w:hAnsi="Times New Roman"/>
          <w:b/>
          <w:sz w:val="24"/>
          <w:szCs w:val="24"/>
        </w:rPr>
      </w:pPr>
      <w:r w:rsidRPr="00914DA5">
        <w:rPr>
          <w:rFonts w:ascii="Times New Roman" w:hAnsi="Times New Roman"/>
          <w:b/>
          <w:sz w:val="24"/>
          <w:szCs w:val="24"/>
        </w:rPr>
        <w:t>1. Введение</w:t>
      </w:r>
    </w:p>
    <w:p w:rsidR="002A3411" w:rsidRDefault="00693090" w:rsidP="00693090">
      <w:pPr>
        <w:spacing w:after="0" w:line="288" w:lineRule="auto"/>
        <w:ind w:firstLine="709"/>
        <w:jc w:val="both"/>
        <w:rPr>
          <w:rFonts w:ascii="Times New Roman" w:hAnsi="Times New Roman"/>
          <w:color w:val="000000"/>
          <w:sz w:val="24"/>
          <w:szCs w:val="24"/>
        </w:rPr>
      </w:pPr>
      <w:r w:rsidRPr="00914DA5">
        <w:rPr>
          <w:rFonts w:ascii="Times New Roman" w:hAnsi="Times New Roman"/>
          <w:color w:val="000000"/>
          <w:sz w:val="24"/>
          <w:szCs w:val="24"/>
        </w:rPr>
        <w:t>Изучение курса «</w:t>
      </w:r>
      <w:r w:rsidR="00351363" w:rsidRPr="00351363">
        <w:rPr>
          <w:rFonts w:ascii="Times New Roman" w:hAnsi="Times New Roman"/>
          <w:color w:val="000000"/>
          <w:sz w:val="24"/>
          <w:szCs w:val="24"/>
        </w:rPr>
        <w:t>Правовые основы деятельности учреждений культуры</w:t>
      </w:r>
      <w:r w:rsidRPr="00914DA5">
        <w:rPr>
          <w:rFonts w:ascii="Times New Roman" w:hAnsi="Times New Roman"/>
          <w:color w:val="000000"/>
          <w:sz w:val="24"/>
          <w:szCs w:val="24"/>
        </w:rPr>
        <w:t>» должно сформировать у студентов позитивные знания, представления, взгляды и потребности использования возможностей законодательства для обеспечения корректного</w:t>
      </w:r>
      <w:r w:rsidR="008B3D65" w:rsidRPr="00914DA5">
        <w:rPr>
          <w:rFonts w:ascii="Times New Roman" w:hAnsi="Times New Roman"/>
          <w:color w:val="000000"/>
          <w:sz w:val="24"/>
          <w:szCs w:val="24"/>
        </w:rPr>
        <w:t xml:space="preserve"> </w:t>
      </w:r>
      <w:r w:rsidRPr="00914DA5">
        <w:rPr>
          <w:rFonts w:ascii="Times New Roman" w:hAnsi="Times New Roman"/>
          <w:color w:val="000000"/>
          <w:sz w:val="24"/>
          <w:szCs w:val="24"/>
        </w:rPr>
        <w:t xml:space="preserve">поведения и формирование комплекса знаний об основных институтах и понятиях </w:t>
      </w:r>
      <w:r w:rsidR="00942C26">
        <w:rPr>
          <w:rFonts w:ascii="Times New Roman" w:hAnsi="Times New Roman"/>
          <w:color w:val="000000"/>
          <w:sz w:val="24"/>
          <w:szCs w:val="24"/>
        </w:rPr>
        <w:t>права в сфере культуры.</w:t>
      </w:r>
      <w:r w:rsidRPr="00914DA5">
        <w:rPr>
          <w:rFonts w:ascii="Times New Roman" w:hAnsi="Times New Roman"/>
          <w:color w:val="000000"/>
          <w:sz w:val="24"/>
          <w:szCs w:val="24"/>
        </w:rPr>
        <w:t xml:space="preserve"> </w:t>
      </w:r>
      <w:r w:rsidR="002A3411" w:rsidRPr="002A3411">
        <w:rPr>
          <w:rFonts w:ascii="Times New Roman" w:hAnsi="Times New Roman"/>
          <w:color w:val="000000"/>
          <w:sz w:val="24"/>
          <w:szCs w:val="24"/>
        </w:rPr>
        <w:t>Магистранты получают целостное представление о законодательстве и правоприменительной практики в сфере культуры, его закономерностях становления и эволюции, роли в реализации культурной политики Российской Федерации.</w:t>
      </w:r>
    </w:p>
    <w:p w:rsidR="00D8041F" w:rsidRPr="00914DA5" w:rsidRDefault="00D8041F" w:rsidP="00693090">
      <w:pPr>
        <w:spacing w:after="0" w:line="288" w:lineRule="auto"/>
        <w:ind w:firstLine="709"/>
        <w:jc w:val="both"/>
        <w:rPr>
          <w:rFonts w:ascii="Times New Roman" w:hAnsi="Times New Roman"/>
          <w:color w:val="000000"/>
          <w:sz w:val="24"/>
          <w:szCs w:val="24"/>
        </w:rPr>
      </w:pPr>
      <w:r w:rsidRPr="00914DA5">
        <w:rPr>
          <w:rFonts w:ascii="Times New Roman" w:hAnsi="Times New Roman"/>
          <w:color w:val="000000"/>
          <w:sz w:val="24"/>
          <w:szCs w:val="24"/>
        </w:rPr>
        <w:t xml:space="preserve">Самостоятельная работа по дисциплине </w:t>
      </w:r>
      <w:r w:rsidR="006D7A9C" w:rsidRPr="00914DA5">
        <w:rPr>
          <w:rFonts w:ascii="Times New Roman" w:hAnsi="Times New Roman"/>
          <w:color w:val="000000"/>
          <w:sz w:val="24"/>
          <w:szCs w:val="24"/>
        </w:rPr>
        <w:t>«</w:t>
      </w:r>
      <w:r w:rsidR="008542E7" w:rsidRPr="008542E7">
        <w:rPr>
          <w:rFonts w:ascii="Times New Roman" w:hAnsi="Times New Roman"/>
          <w:color w:val="000000"/>
          <w:sz w:val="24"/>
          <w:szCs w:val="24"/>
        </w:rPr>
        <w:t xml:space="preserve">Правовые основы деятельности учреждений культуры» </w:t>
      </w:r>
      <w:r w:rsidR="00C80B8D" w:rsidRPr="00914DA5">
        <w:rPr>
          <w:rFonts w:ascii="Times New Roman" w:hAnsi="Times New Roman"/>
          <w:color w:val="000000"/>
          <w:sz w:val="24"/>
          <w:szCs w:val="24"/>
        </w:rPr>
        <w:t>является</w:t>
      </w:r>
      <w:r w:rsidRPr="00914DA5">
        <w:rPr>
          <w:rFonts w:ascii="Times New Roman" w:hAnsi="Times New Roman"/>
          <w:color w:val="000000"/>
          <w:sz w:val="24"/>
          <w:szCs w:val="24"/>
        </w:rPr>
        <w:t xml:space="preserve">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rsidR="00A16DFF" w:rsidRPr="00914DA5" w:rsidRDefault="00D8041F" w:rsidP="00721F0F">
      <w:pPr>
        <w:spacing w:after="0" w:line="288" w:lineRule="auto"/>
        <w:ind w:firstLine="709"/>
        <w:jc w:val="both"/>
        <w:rPr>
          <w:rFonts w:ascii="Times New Roman" w:hAnsi="Times New Roman"/>
          <w:color w:val="000000"/>
          <w:sz w:val="24"/>
          <w:szCs w:val="24"/>
        </w:rPr>
      </w:pPr>
      <w:r w:rsidRPr="00914DA5">
        <w:rPr>
          <w:rFonts w:ascii="Times New Roman" w:hAnsi="Times New Roman"/>
          <w:color w:val="000000"/>
          <w:sz w:val="24"/>
          <w:szCs w:val="24"/>
        </w:rPr>
        <w:t>Все виды самостоятельной работы обучающихся по дисциплине определены соответствующей рабочей программой дисциплины</w:t>
      </w:r>
      <w:r w:rsidR="005807B0" w:rsidRPr="00914DA5">
        <w:rPr>
          <w:rFonts w:ascii="Times New Roman" w:hAnsi="Times New Roman"/>
          <w:color w:val="000000"/>
          <w:sz w:val="24"/>
          <w:szCs w:val="24"/>
        </w:rPr>
        <w:t>, о</w:t>
      </w:r>
      <w:r w:rsidR="002D52B9" w:rsidRPr="00914DA5">
        <w:rPr>
          <w:rFonts w:ascii="Times New Roman" w:hAnsi="Times New Roman"/>
          <w:color w:val="000000"/>
          <w:sz w:val="24"/>
          <w:szCs w:val="24"/>
        </w:rPr>
        <w:t xml:space="preserve">бщая трудоемкость   </w:t>
      </w:r>
      <w:r w:rsidR="008542E7" w:rsidRPr="00914DA5">
        <w:rPr>
          <w:rFonts w:ascii="Times New Roman" w:hAnsi="Times New Roman"/>
          <w:color w:val="000000"/>
          <w:sz w:val="24"/>
          <w:szCs w:val="24"/>
        </w:rPr>
        <w:t>составляет 2</w:t>
      </w:r>
      <w:r w:rsidR="002D52B9" w:rsidRPr="00914DA5">
        <w:rPr>
          <w:rFonts w:ascii="Times New Roman" w:hAnsi="Times New Roman"/>
          <w:color w:val="000000"/>
          <w:sz w:val="24"/>
          <w:szCs w:val="24"/>
        </w:rPr>
        <w:t xml:space="preserve"> </w:t>
      </w:r>
      <w:proofErr w:type="spellStart"/>
      <w:r w:rsidR="002D52B9" w:rsidRPr="00914DA5">
        <w:rPr>
          <w:rFonts w:ascii="Times New Roman" w:hAnsi="Times New Roman"/>
          <w:color w:val="000000"/>
          <w:sz w:val="24"/>
          <w:szCs w:val="24"/>
        </w:rPr>
        <w:t>з.е</w:t>
      </w:r>
      <w:proofErr w:type="spellEnd"/>
      <w:r w:rsidR="002D52B9" w:rsidRPr="00914DA5">
        <w:rPr>
          <w:rFonts w:ascii="Times New Roman" w:hAnsi="Times New Roman"/>
          <w:color w:val="000000"/>
          <w:sz w:val="24"/>
          <w:szCs w:val="24"/>
        </w:rPr>
        <w:t>.  зачетных единицы</w:t>
      </w:r>
      <w:r w:rsidR="00E6153B" w:rsidRPr="00914DA5">
        <w:rPr>
          <w:rFonts w:ascii="Times New Roman" w:hAnsi="Times New Roman"/>
          <w:color w:val="000000"/>
          <w:sz w:val="24"/>
          <w:szCs w:val="24"/>
        </w:rPr>
        <w:t xml:space="preserve">, </w:t>
      </w:r>
      <w:r w:rsidR="008542E7">
        <w:rPr>
          <w:rFonts w:ascii="Times New Roman" w:hAnsi="Times New Roman"/>
          <w:color w:val="000000"/>
          <w:sz w:val="24"/>
          <w:szCs w:val="24"/>
        </w:rPr>
        <w:t>72</w:t>
      </w:r>
      <w:r w:rsidR="00E6153B" w:rsidRPr="00914DA5">
        <w:rPr>
          <w:rFonts w:ascii="Times New Roman" w:hAnsi="Times New Roman"/>
          <w:color w:val="000000"/>
          <w:sz w:val="24"/>
          <w:szCs w:val="24"/>
        </w:rPr>
        <w:t xml:space="preserve"> академических</w:t>
      </w:r>
      <w:r w:rsidRPr="00914DA5">
        <w:rPr>
          <w:rFonts w:ascii="Times New Roman" w:hAnsi="Times New Roman"/>
          <w:color w:val="000000"/>
          <w:sz w:val="24"/>
          <w:szCs w:val="24"/>
        </w:rPr>
        <w:t xml:space="preserve"> час</w:t>
      </w:r>
      <w:r w:rsidR="008542E7">
        <w:rPr>
          <w:rFonts w:ascii="Times New Roman" w:hAnsi="Times New Roman"/>
          <w:color w:val="000000"/>
          <w:sz w:val="24"/>
          <w:szCs w:val="24"/>
        </w:rPr>
        <w:t>а</w:t>
      </w:r>
      <w:r w:rsidRPr="00914DA5">
        <w:rPr>
          <w:rFonts w:ascii="Times New Roman" w:hAnsi="Times New Roman"/>
          <w:color w:val="000000"/>
          <w:sz w:val="24"/>
          <w:szCs w:val="24"/>
        </w:rPr>
        <w:t>.</w:t>
      </w:r>
      <w:r w:rsidR="00721F0F" w:rsidRPr="00914DA5">
        <w:rPr>
          <w:rFonts w:ascii="Times New Roman" w:hAnsi="Times New Roman"/>
          <w:color w:val="000000"/>
          <w:sz w:val="24"/>
          <w:szCs w:val="24"/>
        </w:rPr>
        <w:t xml:space="preserve"> </w:t>
      </w:r>
      <w:r w:rsidRPr="00914DA5">
        <w:rPr>
          <w:rFonts w:ascii="Times New Roman" w:hAnsi="Times New Roman"/>
          <w:color w:val="000000"/>
          <w:sz w:val="24"/>
          <w:szCs w:val="24"/>
        </w:rPr>
        <w:t>Важным элементом самостоятельной работы является развитие навыков самоконтроля освоения компетенций, которыми должен овладеть обучающийся.</w:t>
      </w:r>
      <w:r w:rsidR="00C62040" w:rsidRPr="00914DA5">
        <w:rPr>
          <w:rFonts w:ascii="Times New Roman" w:hAnsi="Times New Roman"/>
          <w:color w:val="000000"/>
          <w:sz w:val="24"/>
          <w:szCs w:val="24"/>
        </w:rPr>
        <w:br/>
      </w:r>
      <w:r w:rsidR="00721F0F" w:rsidRPr="00914DA5">
        <w:rPr>
          <w:rFonts w:ascii="Times New Roman" w:hAnsi="Times New Roman"/>
          <w:color w:val="000000"/>
          <w:sz w:val="24"/>
          <w:szCs w:val="24"/>
        </w:rPr>
        <w:t xml:space="preserve">          </w:t>
      </w:r>
      <w:r w:rsidRPr="00914DA5">
        <w:rPr>
          <w:rFonts w:ascii="Times New Roman" w:hAnsi="Times New Roman"/>
          <w:color w:val="000000"/>
          <w:sz w:val="24"/>
          <w:szCs w:val="24"/>
        </w:rPr>
        <w:t>Целью самостоятельной работы студентов является</w:t>
      </w:r>
      <w:r w:rsidR="00F81FFE" w:rsidRPr="00914DA5">
        <w:rPr>
          <w:rFonts w:ascii="Times New Roman" w:hAnsi="Times New Roman"/>
          <w:color w:val="000000"/>
          <w:sz w:val="24"/>
          <w:szCs w:val="24"/>
        </w:rPr>
        <w:t xml:space="preserve"> </w:t>
      </w:r>
      <w:r w:rsidR="002A3411" w:rsidRPr="002A3411">
        <w:rPr>
          <w:rFonts w:ascii="Times New Roman" w:hAnsi="Times New Roman"/>
          <w:color w:val="000000"/>
          <w:sz w:val="24"/>
          <w:szCs w:val="24"/>
        </w:rPr>
        <w:t>правовая подготовка студентов к профессиональной деятельности в учреждениях культуры, умение работы с действующими нормативно правовыми актами, регулирующими отношения в сфере культурной деятельности</w:t>
      </w:r>
      <w:r w:rsidR="001104EB">
        <w:rPr>
          <w:rFonts w:ascii="Times New Roman" w:hAnsi="Times New Roman"/>
          <w:color w:val="000000"/>
          <w:sz w:val="24"/>
          <w:szCs w:val="24"/>
        </w:rPr>
        <w:t>.</w:t>
      </w:r>
      <w:r w:rsidR="00721F0F" w:rsidRPr="00914DA5">
        <w:rPr>
          <w:rFonts w:ascii="Times New Roman" w:hAnsi="Times New Roman"/>
          <w:color w:val="000000"/>
          <w:sz w:val="24"/>
          <w:szCs w:val="24"/>
        </w:rPr>
        <w:t xml:space="preserve">  </w:t>
      </w:r>
      <w:r w:rsidR="001104EB">
        <w:rPr>
          <w:rFonts w:ascii="Times New Roman" w:hAnsi="Times New Roman"/>
          <w:color w:val="000000"/>
          <w:sz w:val="24"/>
          <w:szCs w:val="24"/>
        </w:rPr>
        <w:t xml:space="preserve">    </w:t>
      </w:r>
      <w:r w:rsidR="00A16DFF" w:rsidRPr="00914DA5">
        <w:rPr>
          <w:rFonts w:ascii="Times New Roman" w:hAnsi="Times New Roman"/>
          <w:color w:val="000000"/>
          <w:sz w:val="24"/>
          <w:szCs w:val="24"/>
        </w:rPr>
        <w:t>Задачами самостоятельной работы студентов являются: систематизация и закрепление полученных теоретических знаний и практических умений студентов; углубление и расширение теоретических знаний; формирование умений использовать норматив</w:t>
      </w:r>
      <w:r w:rsidR="004E647B" w:rsidRPr="00914DA5">
        <w:rPr>
          <w:rFonts w:ascii="Times New Roman" w:hAnsi="Times New Roman"/>
          <w:color w:val="000000"/>
          <w:sz w:val="24"/>
          <w:szCs w:val="24"/>
        </w:rPr>
        <w:t>но-</w:t>
      </w:r>
      <w:r w:rsidR="00A16DFF" w:rsidRPr="00914DA5">
        <w:rPr>
          <w:rFonts w:ascii="Times New Roman" w:hAnsi="Times New Roman"/>
          <w:color w:val="000000"/>
          <w:sz w:val="24"/>
          <w:szCs w:val="24"/>
        </w:rPr>
        <w:t>правовую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rsidR="00D8041F" w:rsidRPr="00914DA5" w:rsidRDefault="001A06C6" w:rsidP="00D8041F">
      <w:pPr>
        <w:spacing w:after="0" w:line="288" w:lineRule="auto"/>
        <w:ind w:firstLine="709"/>
        <w:jc w:val="both"/>
        <w:rPr>
          <w:rFonts w:ascii="Times New Roman" w:hAnsi="Times New Roman"/>
          <w:color w:val="000000"/>
          <w:sz w:val="24"/>
          <w:szCs w:val="24"/>
        </w:rPr>
      </w:pPr>
      <w:r w:rsidRPr="00914DA5">
        <w:rPr>
          <w:rFonts w:ascii="Times New Roman" w:hAnsi="Times New Roman"/>
          <w:color w:val="000000"/>
          <w:sz w:val="24"/>
          <w:szCs w:val="24"/>
        </w:rPr>
        <w:t xml:space="preserve">Самостоятельная работа способствует формированию у студентов навыков работы с юридической литературой, развитию культуры умственного труда и поискам в приобретении новых знаний. </w:t>
      </w:r>
      <w:r w:rsidR="005D2426" w:rsidRPr="00914DA5">
        <w:rPr>
          <w:rFonts w:ascii="Times New Roman" w:hAnsi="Times New Roman"/>
          <w:color w:val="000000"/>
          <w:sz w:val="24"/>
          <w:szCs w:val="24"/>
        </w:rPr>
        <w:t xml:space="preserve">Особое место уделяется </w:t>
      </w:r>
      <w:r w:rsidRPr="00914DA5">
        <w:rPr>
          <w:rFonts w:ascii="Times New Roman" w:hAnsi="Times New Roman"/>
          <w:color w:val="000000"/>
          <w:sz w:val="24"/>
          <w:szCs w:val="24"/>
        </w:rPr>
        <w:t>умению студентов</w:t>
      </w:r>
      <w:r w:rsidR="00EF714F" w:rsidRPr="00914DA5">
        <w:rPr>
          <w:rFonts w:ascii="Times New Roman" w:hAnsi="Times New Roman"/>
          <w:color w:val="000000"/>
          <w:sz w:val="24"/>
          <w:szCs w:val="24"/>
        </w:rPr>
        <w:t xml:space="preserve"> </w:t>
      </w:r>
      <w:r w:rsidRPr="00914DA5">
        <w:rPr>
          <w:rFonts w:ascii="Times New Roman" w:hAnsi="Times New Roman"/>
          <w:color w:val="000000"/>
          <w:sz w:val="24"/>
          <w:szCs w:val="24"/>
        </w:rPr>
        <w:t xml:space="preserve">работать </w:t>
      </w:r>
      <w:r w:rsidR="00EF714F" w:rsidRPr="00914DA5">
        <w:rPr>
          <w:rFonts w:ascii="Times New Roman" w:hAnsi="Times New Roman"/>
          <w:color w:val="000000"/>
          <w:sz w:val="24"/>
          <w:szCs w:val="24"/>
        </w:rPr>
        <w:t>с нормативно</w:t>
      </w:r>
      <w:r w:rsidR="005D2426" w:rsidRPr="00914DA5">
        <w:rPr>
          <w:rFonts w:ascii="Times New Roman" w:hAnsi="Times New Roman"/>
          <w:color w:val="000000"/>
          <w:sz w:val="24"/>
          <w:szCs w:val="24"/>
        </w:rPr>
        <w:t>-</w:t>
      </w:r>
      <w:r w:rsidR="00EF714F" w:rsidRPr="00914DA5">
        <w:rPr>
          <w:rFonts w:ascii="Times New Roman" w:hAnsi="Times New Roman"/>
          <w:color w:val="000000"/>
          <w:sz w:val="24"/>
          <w:szCs w:val="24"/>
        </w:rPr>
        <w:t xml:space="preserve"> правовыми актами</w:t>
      </w:r>
      <w:r w:rsidR="005D2426" w:rsidRPr="00914DA5">
        <w:rPr>
          <w:rFonts w:ascii="Times New Roman" w:hAnsi="Times New Roman"/>
          <w:color w:val="000000"/>
          <w:sz w:val="24"/>
          <w:szCs w:val="24"/>
        </w:rPr>
        <w:t xml:space="preserve">, </w:t>
      </w:r>
      <w:r w:rsidRPr="00914DA5">
        <w:rPr>
          <w:rFonts w:ascii="Times New Roman" w:hAnsi="Times New Roman"/>
          <w:color w:val="000000"/>
          <w:sz w:val="24"/>
          <w:szCs w:val="24"/>
        </w:rPr>
        <w:t>что способствует</w:t>
      </w:r>
      <w:r w:rsidR="00EF714F" w:rsidRPr="00914DA5">
        <w:rPr>
          <w:rFonts w:ascii="Times New Roman" w:hAnsi="Times New Roman"/>
          <w:color w:val="000000"/>
          <w:sz w:val="24"/>
          <w:szCs w:val="24"/>
        </w:rPr>
        <w:t xml:space="preserve"> получению глубоких и прочных знаний по предмету; позволяет создать наиболее полное представление о праве, приблизить те или иные положения к практике. Полученные в ходе изучения нормативно</w:t>
      </w:r>
      <w:r w:rsidR="005D2426" w:rsidRPr="00914DA5">
        <w:rPr>
          <w:rFonts w:ascii="Times New Roman" w:hAnsi="Times New Roman"/>
          <w:color w:val="000000"/>
          <w:sz w:val="24"/>
          <w:szCs w:val="24"/>
        </w:rPr>
        <w:t>-</w:t>
      </w:r>
      <w:r w:rsidR="00EF714F" w:rsidRPr="00914DA5">
        <w:rPr>
          <w:rFonts w:ascii="Times New Roman" w:hAnsi="Times New Roman"/>
          <w:color w:val="000000"/>
          <w:sz w:val="24"/>
          <w:szCs w:val="24"/>
        </w:rPr>
        <w:t>правовых актов знания, умения студентов создают основу для дальнейшего обучения в области права и способствуют становлению правосознания личности</w:t>
      </w:r>
      <w:r w:rsidR="005D2426" w:rsidRPr="00914DA5">
        <w:rPr>
          <w:rFonts w:ascii="Times New Roman" w:hAnsi="Times New Roman"/>
          <w:color w:val="000000"/>
          <w:sz w:val="24"/>
          <w:szCs w:val="24"/>
        </w:rPr>
        <w:t>.</w:t>
      </w:r>
      <w:r w:rsidR="00D8041F" w:rsidRPr="00914DA5">
        <w:rPr>
          <w:rFonts w:ascii="Times New Roman" w:hAnsi="Times New Roman"/>
          <w:color w:val="000000"/>
          <w:sz w:val="24"/>
          <w:szCs w:val="24"/>
        </w:rPr>
        <w:t xml:space="preserve"> </w:t>
      </w:r>
      <w:r w:rsidR="00F81FFE" w:rsidRPr="00914DA5">
        <w:rPr>
          <w:rFonts w:ascii="Times New Roman" w:hAnsi="Times New Roman"/>
          <w:color w:val="000000"/>
          <w:sz w:val="24"/>
          <w:szCs w:val="24"/>
        </w:rPr>
        <w:t xml:space="preserve">   </w:t>
      </w:r>
      <w:r w:rsidR="00375B48" w:rsidRPr="00914DA5">
        <w:rPr>
          <w:rFonts w:ascii="Times New Roman" w:hAnsi="Times New Roman"/>
          <w:color w:val="000000"/>
          <w:sz w:val="24"/>
          <w:szCs w:val="24"/>
        </w:rPr>
        <w:br/>
        <w:t xml:space="preserve">           </w:t>
      </w:r>
      <w:r w:rsidR="00F81FFE" w:rsidRPr="00914DA5">
        <w:rPr>
          <w:rFonts w:ascii="Times New Roman" w:hAnsi="Times New Roman"/>
          <w:color w:val="000000"/>
          <w:sz w:val="24"/>
          <w:szCs w:val="24"/>
        </w:rPr>
        <w:t xml:space="preserve"> </w:t>
      </w:r>
      <w:r w:rsidR="00E6153B" w:rsidRPr="00914DA5">
        <w:rPr>
          <w:rFonts w:ascii="Times New Roman" w:hAnsi="Times New Roman"/>
          <w:color w:val="000000"/>
          <w:sz w:val="24"/>
          <w:szCs w:val="24"/>
        </w:rPr>
        <w:t>Самоконтроль и взаимопроверка</w:t>
      </w:r>
      <w:r w:rsidR="00F960F3" w:rsidRPr="00914DA5">
        <w:rPr>
          <w:rFonts w:ascii="Times New Roman" w:hAnsi="Times New Roman"/>
          <w:color w:val="000000"/>
          <w:sz w:val="24"/>
          <w:szCs w:val="24"/>
        </w:rPr>
        <w:t xml:space="preserve">, направленны </w:t>
      </w:r>
      <w:r w:rsidR="00372F0F" w:rsidRPr="00914DA5">
        <w:rPr>
          <w:rFonts w:ascii="Times New Roman" w:hAnsi="Times New Roman"/>
          <w:color w:val="000000"/>
          <w:sz w:val="24"/>
          <w:szCs w:val="24"/>
        </w:rPr>
        <w:t>на активизирование</w:t>
      </w:r>
      <w:r w:rsidR="00E6153B" w:rsidRPr="00914DA5">
        <w:rPr>
          <w:rFonts w:ascii="Times New Roman" w:hAnsi="Times New Roman"/>
          <w:color w:val="000000"/>
          <w:sz w:val="24"/>
          <w:szCs w:val="24"/>
        </w:rPr>
        <w:t xml:space="preserve"> познавательн</w:t>
      </w:r>
      <w:r w:rsidR="00F960F3" w:rsidRPr="00914DA5">
        <w:rPr>
          <w:rFonts w:ascii="Times New Roman" w:hAnsi="Times New Roman"/>
          <w:color w:val="000000"/>
          <w:sz w:val="24"/>
          <w:szCs w:val="24"/>
        </w:rPr>
        <w:t>ой</w:t>
      </w:r>
      <w:r w:rsidR="00E6153B" w:rsidRPr="00914DA5">
        <w:rPr>
          <w:rFonts w:ascii="Times New Roman" w:hAnsi="Times New Roman"/>
          <w:color w:val="000000"/>
          <w:sz w:val="24"/>
          <w:szCs w:val="24"/>
        </w:rPr>
        <w:t xml:space="preserve"> </w:t>
      </w:r>
      <w:r w:rsidR="00372F0F" w:rsidRPr="00914DA5">
        <w:rPr>
          <w:rFonts w:ascii="Times New Roman" w:hAnsi="Times New Roman"/>
          <w:color w:val="000000"/>
          <w:sz w:val="24"/>
          <w:szCs w:val="24"/>
        </w:rPr>
        <w:t>деятельности студента</w:t>
      </w:r>
      <w:r w:rsidR="00E6153B" w:rsidRPr="00914DA5">
        <w:rPr>
          <w:rFonts w:ascii="Times New Roman" w:hAnsi="Times New Roman"/>
          <w:color w:val="000000"/>
          <w:sz w:val="24"/>
          <w:szCs w:val="24"/>
        </w:rPr>
        <w:t>, воспит</w:t>
      </w:r>
      <w:r w:rsidR="00F960F3" w:rsidRPr="00914DA5">
        <w:rPr>
          <w:rFonts w:ascii="Times New Roman" w:hAnsi="Times New Roman"/>
          <w:color w:val="000000"/>
          <w:sz w:val="24"/>
          <w:szCs w:val="24"/>
        </w:rPr>
        <w:t>ание</w:t>
      </w:r>
      <w:r w:rsidR="00E6153B" w:rsidRPr="00914DA5">
        <w:rPr>
          <w:rFonts w:ascii="Times New Roman" w:hAnsi="Times New Roman"/>
          <w:color w:val="000000"/>
          <w:sz w:val="24"/>
          <w:szCs w:val="24"/>
        </w:rPr>
        <w:t xml:space="preserve"> сознательно</w:t>
      </w:r>
      <w:r w:rsidR="00F960F3" w:rsidRPr="00914DA5">
        <w:rPr>
          <w:rFonts w:ascii="Times New Roman" w:hAnsi="Times New Roman"/>
          <w:color w:val="000000"/>
          <w:sz w:val="24"/>
          <w:szCs w:val="24"/>
        </w:rPr>
        <w:t>го</w:t>
      </w:r>
      <w:r w:rsidR="00E6153B" w:rsidRPr="00914DA5">
        <w:rPr>
          <w:rFonts w:ascii="Times New Roman" w:hAnsi="Times New Roman"/>
          <w:color w:val="000000"/>
          <w:sz w:val="24"/>
          <w:szCs w:val="24"/>
        </w:rPr>
        <w:t xml:space="preserve"> отношение к проверке,</w:t>
      </w:r>
      <w:r w:rsidR="00372F0F" w:rsidRPr="00914DA5">
        <w:rPr>
          <w:rFonts w:ascii="Times New Roman" w:hAnsi="Times New Roman"/>
          <w:color w:val="000000"/>
          <w:sz w:val="24"/>
          <w:szCs w:val="24"/>
        </w:rPr>
        <w:t xml:space="preserve"> также способствует</w:t>
      </w:r>
      <w:r w:rsidR="00E6153B" w:rsidRPr="00914DA5">
        <w:rPr>
          <w:rFonts w:ascii="Times New Roman" w:hAnsi="Times New Roman"/>
          <w:color w:val="000000"/>
          <w:sz w:val="24"/>
          <w:szCs w:val="24"/>
        </w:rPr>
        <w:t xml:space="preserve"> выработке умений находить и исправлять ошибки. Все это необходимо для формирования навыков самообразования.</w:t>
      </w:r>
      <w:r w:rsidR="008F732C" w:rsidRPr="00914DA5">
        <w:rPr>
          <w:rFonts w:ascii="Times New Roman" w:hAnsi="Times New Roman"/>
          <w:color w:val="000000"/>
          <w:sz w:val="24"/>
          <w:szCs w:val="24"/>
        </w:rPr>
        <w:t xml:space="preserve"> </w:t>
      </w:r>
      <w:r w:rsidR="00A91ACF" w:rsidRPr="00914DA5">
        <w:rPr>
          <w:rFonts w:ascii="Times New Roman" w:hAnsi="Times New Roman"/>
          <w:color w:val="000000"/>
          <w:sz w:val="24"/>
          <w:szCs w:val="24"/>
        </w:rPr>
        <w:br/>
      </w:r>
      <w:r w:rsidR="00375B48" w:rsidRPr="00914DA5">
        <w:rPr>
          <w:rFonts w:ascii="Times New Roman" w:hAnsi="Times New Roman"/>
          <w:color w:val="000000"/>
          <w:sz w:val="24"/>
          <w:szCs w:val="24"/>
        </w:rPr>
        <w:t xml:space="preserve">          </w:t>
      </w:r>
      <w:r w:rsidR="00D8041F" w:rsidRPr="00914DA5">
        <w:rPr>
          <w:rFonts w:ascii="Times New Roman" w:hAnsi="Times New Roman"/>
          <w:color w:val="000000"/>
          <w:sz w:val="24"/>
          <w:szCs w:val="24"/>
        </w:rPr>
        <w:t xml:space="preserve">Обязательная самостоятельная работа обеспечивает подготовку студента к текущим аудиторным занятиям. Результаты этой подготовки проявляются в активности студента на занятиях </w:t>
      </w:r>
      <w:r w:rsidR="00D8041F" w:rsidRPr="00914DA5">
        <w:rPr>
          <w:rFonts w:ascii="Times New Roman" w:hAnsi="Times New Roman"/>
          <w:color w:val="000000"/>
          <w:sz w:val="24"/>
          <w:szCs w:val="24"/>
        </w:rPr>
        <w:lastRenderedPageBreak/>
        <w:t xml:space="preserve">и качественном </w:t>
      </w:r>
      <w:r w:rsidR="00886C2B" w:rsidRPr="00914DA5">
        <w:rPr>
          <w:rFonts w:ascii="Times New Roman" w:hAnsi="Times New Roman"/>
          <w:color w:val="000000"/>
          <w:sz w:val="24"/>
          <w:szCs w:val="24"/>
        </w:rPr>
        <w:t>уровне презентации</w:t>
      </w:r>
      <w:r w:rsidR="00375B48" w:rsidRPr="00914DA5">
        <w:rPr>
          <w:rFonts w:ascii="Times New Roman" w:hAnsi="Times New Roman"/>
          <w:color w:val="000000"/>
          <w:sz w:val="24"/>
          <w:szCs w:val="24"/>
        </w:rPr>
        <w:t xml:space="preserve"> </w:t>
      </w:r>
      <w:r w:rsidR="00886C2B" w:rsidRPr="00914DA5">
        <w:rPr>
          <w:rFonts w:ascii="Times New Roman" w:hAnsi="Times New Roman"/>
          <w:color w:val="000000"/>
          <w:sz w:val="24"/>
          <w:szCs w:val="24"/>
        </w:rPr>
        <w:t>своих проектов</w:t>
      </w:r>
      <w:r w:rsidR="00D8041F" w:rsidRPr="00914DA5">
        <w:rPr>
          <w:rFonts w:ascii="Times New Roman" w:hAnsi="Times New Roman"/>
          <w:color w:val="000000"/>
          <w:sz w:val="24"/>
          <w:szCs w:val="24"/>
        </w:rPr>
        <w:t xml:space="preserve">, тестовых заданий и других форм текущего контроля. </w:t>
      </w:r>
    </w:p>
    <w:p w:rsidR="00AF43FC" w:rsidRPr="00914DA5" w:rsidRDefault="00D8041F" w:rsidP="00AF43FC">
      <w:pPr>
        <w:spacing w:after="0" w:line="288" w:lineRule="auto"/>
        <w:ind w:firstLine="709"/>
        <w:jc w:val="both"/>
        <w:rPr>
          <w:rFonts w:ascii="Times New Roman" w:hAnsi="Times New Roman"/>
          <w:color w:val="000000"/>
          <w:sz w:val="24"/>
          <w:szCs w:val="24"/>
        </w:rPr>
      </w:pPr>
      <w:r w:rsidRPr="00914DA5">
        <w:rPr>
          <w:rFonts w:ascii="Times New Roman" w:hAnsi="Times New Roman"/>
          <w:color w:val="000000"/>
          <w:sz w:val="24"/>
          <w:szCs w:val="24"/>
        </w:rPr>
        <w:t xml:space="preserve">Контролируемая самостоятельная работа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w:t>
      </w:r>
      <w:r w:rsidR="00A16DFF" w:rsidRPr="00914DA5">
        <w:rPr>
          <w:rFonts w:ascii="Times New Roman" w:hAnsi="Times New Roman"/>
          <w:color w:val="000000"/>
          <w:sz w:val="24"/>
          <w:szCs w:val="24"/>
        </w:rPr>
        <w:t>преподавателем.</w:t>
      </w:r>
    </w:p>
    <w:p w:rsidR="00D8041F" w:rsidRPr="00914DA5" w:rsidRDefault="00D8041F" w:rsidP="00D8041F">
      <w:pPr>
        <w:tabs>
          <w:tab w:val="num" w:pos="360"/>
        </w:tabs>
        <w:spacing w:after="0" w:line="360" w:lineRule="auto"/>
        <w:jc w:val="both"/>
        <w:outlineLvl w:val="0"/>
        <w:rPr>
          <w:rFonts w:ascii="Times New Roman" w:eastAsia="Andale Sans UI" w:hAnsi="Times New Roman"/>
          <w:b/>
          <w:color w:val="00000A"/>
          <w:kern w:val="2"/>
          <w:sz w:val="24"/>
          <w:szCs w:val="24"/>
        </w:rPr>
      </w:pPr>
      <w:r w:rsidRPr="00914DA5">
        <w:rPr>
          <w:rFonts w:ascii="Times New Roman" w:eastAsia="Andale Sans UI" w:hAnsi="Times New Roman"/>
          <w:b/>
          <w:color w:val="00000A"/>
          <w:kern w:val="2"/>
          <w:sz w:val="24"/>
          <w:szCs w:val="24"/>
        </w:rPr>
        <w:t>2.</w:t>
      </w:r>
      <w:r w:rsidR="00EA4B15" w:rsidRPr="00914DA5">
        <w:rPr>
          <w:rFonts w:ascii="Times New Roman" w:eastAsia="Andale Sans UI" w:hAnsi="Times New Roman"/>
          <w:b/>
          <w:color w:val="00000A"/>
          <w:kern w:val="2"/>
          <w:sz w:val="24"/>
          <w:szCs w:val="24"/>
        </w:rPr>
        <w:t xml:space="preserve"> </w:t>
      </w:r>
      <w:r w:rsidRPr="00914DA5">
        <w:rPr>
          <w:rFonts w:ascii="Times New Roman" w:eastAsia="Andale Sans UI" w:hAnsi="Times New Roman"/>
          <w:b/>
          <w:color w:val="00000A"/>
          <w:kern w:val="2"/>
          <w:sz w:val="24"/>
          <w:szCs w:val="24"/>
        </w:rPr>
        <w:t>Формы самостоятельной работы обучающихся</w:t>
      </w:r>
    </w:p>
    <w:p w:rsidR="00D8041F" w:rsidRPr="00914DA5" w:rsidRDefault="00D8041F" w:rsidP="00D8041F">
      <w:pPr>
        <w:numPr>
          <w:ilvl w:val="0"/>
          <w:numId w:val="6"/>
        </w:numPr>
        <w:spacing w:after="0" w:line="288" w:lineRule="auto"/>
        <w:jc w:val="both"/>
        <w:rPr>
          <w:rFonts w:ascii="Times New Roman" w:hAnsi="Times New Roman"/>
          <w:color w:val="000000"/>
          <w:sz w:val="24"/>
          <w:szCs w:val="24"/>
          <w:lang w:eastAsia="ru-RU"/>
        </w:rPr>
      </w:pPr>
      <w:r w:rsidRPr="00914DA5">
        <w:rPr>
          <w:rFonts w:ascii="Times New Roman" w:hAnsi="Times New Roman"/>
          <w:color w:val="000000"/>
          <w:sz w:val="24"/>
          <w:szCs w:val="24"/>
          <w:lang w:eastAsia="ru-RU"/>
        </w:rPr>
        <w:t>очная форма обучения</w:t>
      </w:r>
    </w:p>
    <w:p w:rsidR="00D8041F" w:rsidRPr="00914DA5" w:rsidRDefault="00D8041F" w:rsidP="00D8041F">
      <w:pPr>
        <w:spacing w:after="0" w:line="288" w:lineRule="auto"/>
        <w:ind w:firstLine="709"/>
        <w:jc w:val="right"/>
        <w:rPr>
          <w:rFonts w:ascii="Times New Roman" w:hAnsi="Times New Roman"/>
          <w:i/>
          <w:color w:val="000000"/>
          <w:sz w:val="24"/>
          <w:szCs w:val="24"/>
          <w:lang w:eastAsia="ru-RU"/>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040"/>
        <w:gridCol w:w="4047"/>
        <w:gridCol w:w="2480"/>
      </w:tblGrid>
      <w:tr w:rsidR="00D8041F" w:rsidRPr="00914DA5" w:rsidTr="007A67BB">
        <w:trPr>
          <w:tblHeader/>
        </w:trPr>
        <w:tc>
          <w:tcPr>
            <w:tcW w:w="498" w:type="dxa"/>
            <w:tcBorders>
              <w:top w:val="single" w:sz="4" w:space="0" w:color="auto"/>
            </w:tcBorders>
            <w:shd w:val="clear" w:color="auto" w:fill="D9D9D9"/>
            <w:vAlign w:val="center"/>
          </w:tcPr>
          <w:p w:rsidR="00D8041F" w:rsidRPr="00914DA5" w:rsidRDefault="00D8041F" w:rsidP="006321E4">
            <w:pPr>
              <w:spacing w:after="0" w:line="240" w:lineRule="auto"/>
              <w:jc w:val="center"/>
              <w:rPr>
                <w:rFonts w:ascii="Times New Roman" w:hAnsi="Times New Roman"/>
                <w:b/>
                <w:color w:val="000000"/>
                <w:sz w:val="24"/>
                <w:szCs w:val="24"/>
                <w:lang w:eastAsia="ru-RU"/>
              </w:rPr>
            </w:pPr>
            <w:r w:rsidRPr="00914DA5">
              <w:rPr>
                <w:rFonts w:ascii="Times New Roman" w:hAnsi="Times New Roman"/>
                <w:b/>
                <w:color w:val="000000"/>
                <w:sz w:val="24"/>
                <w:szCs w:val="24"/>
                <w:lang w:eastAsia="ru-RU"/>
              </w:rPr>
              <w:t>№</w:t>
            </w:r>
          </w:p>
        </w:tc>
        <w:tc>
          <w:tcPr>
            <w:tcW w:w="3040" w:type="dxa"/>
            <w:tcBorders>
              <w:top w:val="single" w:sz="4" w:space="0" w:color="auto"/>
            </w:tcBorders>
            <w:shd w:val="clear" w:color="auto" w:fill="D9D9D9"/>
            <w:vAlign w:val="center"/>
          </w:tcPr>
          <w:p w:rsidR="00D8041F" w:rsidRPr="00914DA5" w:rsidRDefault="00D8041F" w:rsidP="006321E4">
            <w:pPr>
              <w:spacing w:after="0" w:line="240" w:lineRule="auto"/>
              <w:jc w:val="center"/>
              <w:rPr>
                <w:rFonts w:ascii="Times New Roman" w:hAnsi="Times New Roman"/>
                <w:b/>
                <w:color w:val="000000"/>
                <w:sz w:val="24"/>
                <w:szCs w:val="24"/>
                <w:lang w:eastAsia="ru-RU"/>
              </w:rPr>
            </w:pPr>
            <w:r w:rsidRPr="00914DA5">
              <w:rPr>
                <w:rFonts w:ascii="Times New Roman" w:hAnsi="Times New Roman"/>
                <w:b/>
                <w:color w:val="000000"/>
                <w:sz w:val="24"/>
                <w:szCs w:val="24"/>
                <w:lang w:eastAsia="ru-RU"/>
              </w:rPr>
              <w:t>Разделы дисциплины</w:t>
            </w:r>
          </w:p>
        </w:tc>
        <w:tc>
          <w:tcPr>
            <w:tcW w:w="4047" w:type="dxa"/>
            <w:tcBorders>
              <w:top w:val="single" w:sz="4" w:space="0" w:color="auto"/>
            </w:tcBorders>
            <w:shd w:val="clear" w:color="auto" w:fill="D9D9D9"/>
            <w:vAlign w:val="center"/>
          </w:tcPr>
          <w:p w:rsidR="00D8041F" w:rsidRPr="00914DA5" w:rsidRDefault="00D8041F" w:rsidP="006321E4">
            <w:pPr>
              <w:spacing w:after="0" w:line="240" w:lineRule="auto"/>
              <w:jc w:val="center"/>
              <w:rPr>
                <w:rFonts w:ascii="Times New Roman" w:hAnsi="Times New Roman"/>
                <w:b/>
                <w:color w:val="000000"/>
                <w:sz w:val="24"/>
                <w:szCs w:val="24"/>
                <w:lang w:eastAsia="ru-RU"/>
              </w:rPr>
            </w:pPr>
            <w:r w:rsidRPr="00914DA5">
              <w:rPr>
                <w:rFonts w:ascii="Times New Roman" w:hAnsi="Times New Roman"/>
                <w:b/>
                <w:color w:val="000000"/>
                <w:sz w:val="24"/>
                <w:szCs w:val="24"/>
                <w:lang w:eastAsia="ru-RU"/>
              </w:rPr>
              <w:t>Формы самостоятельной работы</w:t>
            </w:r>
          </w:p>
        </w:tc>
        <w:tc>
          <w:tcPr>
            <w:tcW w:w="2480" w:type="dxa"/>
            <w:tcBorders>
              <w:top w:val="single" w:sz="4" w:space="0" w:color="auto"/>
            </w:tcBorders>
            <w:shd w:val="clear" w:color="auto" w:fill="D9D9D9"/>
            <w:vAlign w:val="center"/>
          </w:tcPr>
          <w:p w:rsidR="00D8041F" w:rsidRPr="00914DA5" w:rsidRDefault="00D8041F" w:rsidP="006321E4">
            <w:pPr>
              <w:spacing w:after="0" w:line="240" w:lineRule="auto"/>
              <w:jc w:val="center"/>
              <w:rPr>
                <w:rFonts w:ascii="Times New Roman" w:hAnsi="Times New Roman"/>
                <w:b/>
                <w:color w:val="000000"/>
                <w:sz w:val="24"/>
                <w:szCs w:val="24"/>
                <w:lang w:eastAsia="ru-RU"/>
              </w:rPr>
            </w:pPr>
            <w:r w:rsidRPr="00914DA5">
              <w:rPr>
                <w:rFonts w:ascii="Times New Roman" w:hAnsi="Times New Roman"/>
                <w:b/>
                <w:color w:val="000000"/>
                <w:sz w:val="24"/>
                <w:szCs w:val="24"/>
                <w:lang w:eastAsia="ru-RU"/>
              </w:rPr>
              <w:t>Трудоемкость в часах</w:t>
            </w:r>
          </w:p>
        </w:tc>
      </w:tr>
      <w:tr w:rsidR="00D8041F" w:rsidRPr="00914DA5" w:rsidTr="007A67BB">
        <w:tc>
          <w:tcPr>
            <w:tcW w:w="498" w:type="dxa"/>
            <w:shd w:val="clear" w:color="auto" w:fill="auto"/>
            <w:vAlign w:val="center"/>
          </w:tcPr>
          <w:p w:rsidR="00D8041F" w:rsidRPr="00914DA5" w:rsidRDefault="00D8041F" w:rsidP="006321E4">
            <w:pPr>
              <w:numPr>
                <w:ilvl w:val="0"/>
                <w:numId w:val="4"/>
              </w:numPr>
              <w:spacing w:after="0" w:line="240" w:lineRule="auto"/>
              <w:contextualSpacing/>
              <w:jc w:val="both"/>
              <w:rPr>
                <w:rFonts w:ascii="Times New Roman" w:hAnsi="Times New Roman"/>
                <w:color w:val="000000"/>
                <w:sz w:val="24"/>
                <w:szCs w:val="24"/>
                <w:lang w:eastAsia="ru-RU"/>
              </w:rPr>
            </w:pPr>
          </w:p>
        </w:tc>
        <w:tc>
          <w:tcPr>
            <w:tcW w:w="3040" w:type="dxa"/>
            <w:shd w:val="clear" w:color="auto" w:fill="auto"/>
            <w:vAlign w:val="center"/>
          </w:tcPr>
          <w:p w:rsidR="00D8041F" w:rsidRPr="00914DA5" w:rsidRDefault="006B62B9" w:rsidP="006B62B9">
            <w:pPr>
              <w:spacing w:after="0" w:line="240" w:lineRule="auto"/>
              <w:rPr>
                <w:rFonts w:ascii="Times New Roman" w:hAnsi="Times New Roman"/>
                <w:color w:val="000000"/>
                <w:sz w:val="24"/>
                <w:szCs w:val="24"/>
              </w:rPr>
            </w:pPr>
            <w:r>
              <w:rPr>
                <w:rFonts w:ascii="Times New Roman" w:hAnsi="Times New Roman"/>
                <w:color w:val="000000"/>
                <w:sz w:val="24"/>
                <w:szCs w:val="24"/>
              </w:rPr>
              <w:t>Темы № 1-14</w:t>
            </w:r>
          </w:p>
        </w:tc>
        <w:tc>
          <w:tcPr>
            <w:tcW w:w="4047" w:type="dxa"/>
            <w:shd w:val="clear" w:color="auto" w:fill="auto"/>
            <w:vAlign w:val="center"/>
          </w:tcPr>
          <w:p w:rsidR="00EA4B15" w:rsidRPr="00914DA5" w:rsidRDefault="00EA4B15" w:rsidP="00EA4B15">
            <w:pPr>
              <w:spacing w:after="0" w:line="240" w:lineRule="auto"/>
              <w:jc w:val="center"/>
              <w:rPr>
                <w:rFonts w:ascii="Times New Roman" w:eastAsia="Times New Roman" w:hAnsi="Times New Roman"/>
                <w:sz w:val="24"/>
                <w:szCs w:val="24"/>
                <w:lang w:eastAsia="ru-RU"/>
              </w:rPr>
            </w:pPr>
            <w:r w:rsidRPr="00914DA5">
              <w:rPr>
                <w:rFonts w:ascii="Times New Roman" w:eastAsia="Times New Roman" w:hAnsi="Times New Roman"/>
                <w:sz w:val="24"/>
                <w:szCs w:val="24"/>
                <w:lang w:eastAsia="ru-RU"/>
              </w:rPr>
              <w:t xml:space="preserve">Семинар </w:t>
            </w:r>
          </w:p>
          <w:p w:rsidR="00387580" w:rsidRPr="00914DA5" w:rsidRDefault="00387580" w:rsidP="006321E4">
            <w:pPr>
              <w:spacing w:after="0" w:line="240" w:lineRule="auto"/>
              <w:jc w:val="center"/>
              <w:rPr>
                <w:rFonts w:ascii="Times New Roman" w:eastAsia="Times New Roman" w:hAnsi="Times New Roman"/>
                <w:sz w:val="24"/>
                <w:szCs w:val="24"/>
                <w:lang w:eastAsia="ru-RU"/>
              </w:rPr>
            </w:pPr>
          </w:p>
        </w:tc>
        <w:tc>
          <w:tcPr>
            <w:tcW w:w="2480" w:type="dxa"/>
            <w:shd w:val="clear" w:color="auto" w:fill="auto"/>
            <w:vAlign w:val="center"/>
          </w:tcPr>
          <w:p w:rsidR="00D8041F" w:rsidRPr="00914DA5" w:rsidRDefault="00D8041F" w:rsidP="00387580">
            <w:pPr>
              <w:spacing w:after="0" w:line="288" w:lineRule="auto"/>
              <w:jc w:val="center"/>
              <w:rPr>
                <w:rFonts w:ascii="Times New Roman" w:hAnsi="Times New Roman"/>
                <w:color w:val="000000"/>
                <w:sz w:val="24"/>
                <w:szCs w:val="24"/>
                <w:lang w:eastAsia="ru-RU"/>
              </w:rPr>
            </w:pPr>
            <w:r w:rsidRPr="00914DA5">
              <w:rPr>
                <w:rFonts w:ascii="Times New Roman" w:hAnsi="Times New Roman"/>
                <w:color w:val="000000"/>
                <w:sz w:val="24"/>
                <w:szCs w:val="24"/>
                <w:lang w:eastAsia="ru-RU"/>
              </w:rPr>
              <w:t>3</w:t>
            </w:r>
            <w:r w:rsidR="00387580" w:rsidRPr="00914DA5">
              <w:rPr>
                <w:rFonts w:ascii="Times New Roman" w:hAnsi="Times New Roman"/>
                <w:color w:val="000000"/>
                <w:sz w:val="24"/>
                <w:szCs w:val="24"/>
                <w:lang w:eastAsia="ru-RU"/>
              </w:rPr>
              <w:t>4</w:t>
            </w:r>
          </w:p>
        </w:tc>
      </w:tr>
    </w:tbl>
    <w:p w:rsidR="00D8041F" w:rsidRPr="00914DA5" w:rsidRDefault="00D8041F" w:rsidP="00D8041F">
      <w:pPr>
        <w:tabs>
          <w:tab w:val="num" w:pos="360"/>
        </w:tabs>
        <w:spacing w:after="0" w:line="360" w:lineRule="auto"/>
        <w:jc w:val="both"/>
        <w:outlineLvl w:val="0"/>
        <w:rPr>
          <w:rFonts w:ascii="Times New Roman" w:eastAsia="Andale Sans UI" w:hAnsi="Times New Roman"/>
          <w:b/>
          <w:color w:val="00000A"/>
          <w:kern w:val="2"/>
          <w:sz w:val="24"/>
          <w:szCs w:val="24"/>
        </w:rPr>
      </w:pPr>
    </w:p>
    <w:tbl>
      <w:tblPr>
        <w:tblW w:w="10065" w:type="dxa"/>
        <w:tblLook w:val="04A0" w:firstRow="1" w:lastRow="0" w:firstColumn="1" w:lastColumn="0" w:noHBand="0" w:noVBand="1"/>
      </w:tblPr>
      <w:tblGrid>
        <w:gridCol w:w="10065"/>
      </w:tblGrid>
      <w:tr w:rsidR="00D8041F" w:rsidRPr="00914DA5" w:rsidTr="007B291B">
        <w:tc>
          <w:tcPr>
            <w:tcW w:w="10065" w:type="dxa"/>
            <w:shd w:val="clear" w:color="auto" w:fill="auto"/>
          </w:tcPr>
          <w:p w:rsidR="008B3D65" w:rsidRPr="00914DA5" w:rsidRDefault="008B3D65" w:rsidP="006321E4">
            <w:pPr>
              <w:tabs>
                <w:tab w:val="left" w:pos="567"/>
                <w:tab w:val="left" w:pos="1276"/>
              </w:tabs>
              <w:spacing w:after="0" w:line="240" w:lineRule="auto"/>
              <w:jc w:val="both"/>
              <w:rPr>
                <w:rFonts w:ascii="Times New Roman" w:eastAsia="Andale Sans UI" w:hAnsi="Times New Roman"/>
                <w:b/>
                <w:sz w:val="24"/>
                <w:szCs w:val="24"/>
                <w:lang w:eastAsia="ru-RU"/>
              </w:rPr>
            </w:pPr>
          </w:p>
          <w:p w:rsidR="008B3D65" w:rsidRPr="00914DA5" w:rsidRDefault="008B3D65" w:rsidP="006321E4">
            <w:pPr>
              <w:tabs>
                <w:tab w:val="left" w:pos="567"/>
                <w:tab w:val="left" w:pos="1276"/>
              </w:tabs>
              <w:spacing w:after="0" w:line="240" w:lineRule="auto"/>
              <w:jc w:val="both"/>
              <w:rPr>
                <w:rFonts w:ascii="Times New Roman" w:eastAsia="Andale Sans UI" w:hAnsi="Times New Roman"/>
                <w:b/>
                <w:sz w:val="24"/>
                <w:szCs w:val="24"/>
                <w:lang w:eastAsia="ru-RU"/>
              </w:rPr>
            </w:pPr>
          </w:p>
          <w:p w:rsidR="00D8041F" w:rsidRPr="00914DA5" w:rsidRDefault="00D8041F" w:rsidP="006321E4">
            <w:pPr>
              <w:tabs>
                <w:tab w:val="left" w:pos="567"/>
                <w:tab w:val="left" w:pos="1276"/>
              </w:tabs>
              <w:spacing w:after="0" w:line="240" w:lineRule="auto"/>
              <w:jc w:val="both"/>
              <w:rPr>
                <w:rFonts w:ascii="Times New Roman" w:eastAsia="Andale Sans UI" w:hAnsi="Times New Roman"/>
                <w:b/>
                <w:sz w:val="24"/>
                <w:szCs w:val="24"/>
                <w:lang w:eastAsia="ru-RU"/>
              </w:rPr>
            </w:pPr>
            <w:r w:rsidRPr="00914DA5">
              <w:rPr>
                <w:rFonts w:ascii="Times New Roman" w:eastAsia="Andale Sans UI" w:hAnsi="Times New Roman"/>
                <w:b/>
                <w:sz w:val="24"/>
                <w:szCs w:val="24"/>
                <w:lang w:eastAsia="ru-RU"/>
              </w:rPr>
              <w:t>3.Рекомендации по организации самостоятельной работы обучающихся</w:t>
            </w:r>
          </w:p>
        </w:tc>
      </w:tr>
      <w:tr w:rsidR="00D8041F" w:rsidRPr="00914DA5" w:rsidTr="007B291B">
        <w:tc>
          <w:tcPr>
            <w:tcW w:w="10065" w:type="dxa"/>
            <w:shd w:val="clear" w:color="auto" w:fill="auto"/>
          </w:tcPr>
          <w:p w:rsidR="00D8041F" w:rsidRPr="00914DA5" w:rsidRDefault="00D8041F" w:rsidP="006321E4">
            <w:pPr>
              <w:tabs>
                <w:tab w:val="left" w:pos="567"/>
                <w:tab w:val="left" w:pos="1276"/>
              </w:tabs>
              <w:spacing w:after="0" w:line="240" w:lineRule="auto"/>
              <w:jc w:val="both"/>
              <w:rPr>
                <w:rFonts w:ascii="Times New Roman" w:eastAsia="Andale Sans UI" w:hAnsi="Times New Roman"/>
                <w:b/>
                <w:sz w:val="24"/>
                <w:szCs w:val="24"/>
                <w:lang w:eastAsia="ru-RU"/>
              </w:rPr>
            </w:pPr>
            <w:r w:rsidRPr="00914DA5">
              <w:rPr>
                <w:rFonts w:ascii="Times New Roman" w:eastAsia="Andale Sans UI" w:hAnsi="Times New Roman"/>
                <w:b/>
                <w:sz w:val="24"/>
                <w:szCs w:val="24"/>
                <w:lang w:eastAsia="ru-RU"/>
              </w:rPr>
              <w:t>3.1. Общие рекомендации по организации самостоятельной работы обучающихся</w:t>
            </w:r>
          </w:p>
        </w:tc>
      </w:tr>
    </w:tbl>
    <w:p w:rsidR="00D8041F" w:rsidRPr="00914DA5" w:rsidRDefault="00D8041F" w:rsidP="007B291B">
      <w:pPr>
        <w:spacing w:after="0" w:line="288" w:lineRule="auto"/>
        <w:ind w:firstLine="709"/>
        <w:jc w:val="both"/>
        <w:rPr>
          <w:rFonts w:ascii="Times New Roman" w:hAnsi="Times New Roman"/>
          <w:color w:val="000000"/>
          <w:sz w:val="24"/>
          <w:szCs w:val="24"/>
          <w:lang w:eastAsia="ru-RU"/>
        </w:rPr>
      </w:pPr>
      <w:r w:rsidRPr="00914DA5">
        <w:rPr>
          <w:rFonts w:ascii="Times New Roman" w:hAnsi="Times New Roman"/>
          <w:color w:val="000000"/>
          <w:sz w:val="24"/>
          <w:szCs w:val="24"/>
          <w:lang w:eastAsia="ru-RU"/>
        </w:rPr>
        <w:t>Процесс организации самостоятельной работы включает в себя следующие этапы:</w:t>
      </w:r>
      <w:r w:rsidR="007B291B" w:rsidRPr="00914DA5">
        <w:rPr>
          <w:rFonts w:ascii="Times New Roman" w:hAnsi="Times New Roman"/>
          <w:color w:val="000000"/>
          <w:sz w:val="24"/>
          <w:szCs w:val="24"/>
          <w:lang w:eastAsia="ru-RU"/>
        </w:rPr>
        <w:t xml:space="preserve"> </w:t>
      </w:r>
      <w:r w:rsidRPr="00914DA5">
        <w:rPr>
          <w:rFonts w:ascii="Times New Roman" w:hAnsi="Times New Roman"/>
          <w:color w:val="000000"/>
          <w:sz w:val="24"/>
          <w:szCs w:val="24"/>
          <w:lang w:eastAsia="ru-RU"/>
        </w:rPr>
        <w:t>подготовительный (определение целей, составление программы, подготовка методического обеспечения, подготовка оборудования);</w:t>
      </w:r>
      <w:r w:rsidR="007B291B" w:rsidRPr="00914DA5">
        <w:rPr>
          <w:rFonts w:ascii="Times New Roman" w:hAnsi="Times New Roman"/>
          <w:color w:val="000000"/>
          <w:sz w:val="24"/>
          <w:szCs w:val="24"/>
          <w:lang w:eastAsia="ru-RU"/>
        </w:rPr>
        <w:t xml:space="preserve"> </w:t>
      </w:r>
      <w:r w:rsidRPr="00914DA5">
        <w:rPr>
          <w:rFonts w:ascii="Times New Roman" w:hAnsi="Times New Roman"/>
          <w:color w:val="000000"/>
          <w:sz w:val="24"/>
          <w:szCs w:val="24"/>
          <w:lang w:eastAsia="ru-RU"/>
        </w:rPr>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r w:rsidR="007B291B" w:rsidRPr="00914DA5">
        <w:rPr>
          <w:rFonts w:ascii="Times New Roman" w:hAnsi="Times New Roman"/>
          <w:color w:val="000000"/>
          <w:sz w:val="24"/>
          <w:szCs w:val="24"/>
          <w:lang w:eastAsia="ru-RU"/>
        </w:rPr>
        <w:t xml:space="preserve"> </w:t>
      </w:r>
      <w:r w:rsidRPr="00914DA5">
        <w:rPr>
          <w:rFonts w:ascii="Times New Roman" w:hAnsi="Times New Roman"/>
          <w:color w:val="000000"/>
          <w:sz w:val="24"/>
          <w:szCs w:val="24"/>
          <w:lang w:eastAsia="ru-RU"/>
        </w:rPr>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r w:rsidR="00275253" w:rsidRPr="00914DA5">
        <w:rPr>
          <w:rFonts w:ascii="Times New Roman" w:hAnsi="Times New Roman"/>
          <w:color w:val="000000"/>
          <w:sz w:val="24"/>
          <w:szCs w:val="24"/>
        </w:rPr>
        <w:t xml:space="preserve"> Методика работы с нормативно</w:t>
      </w:r>
      <w:r w:rsidR="000014FE" w:rsidRPr="00914DA5">
        <w:rPr>
          <w:rFonts w:ascii="Times New Roman" w:hAnsi="Times New Roman"/>
          <w:color w:val="000000"/>
          <w:sz w:val="24"/>
          <w:szCs w:val="24"/>
        </w:rPr>
        <w:t>-</w:t>
      </w:r>
      <w:r w:rsidR="00275253" w:rsidRPr="00914DA5">
        <w:rPr>
          <w:rFonts w:ascii="Times New Roman" w:hAnsi="Times New Roman"/>
          <w:color w:val="000000"/>
          <w:sz w:val="24"/>
          <w:szCs w:val="24"/>
        </w:rPr>
        <w:t>правовыми актами предполагает целенаправленную работу преподавателя со студентами по развитию умений получения знаний из юридических актов. Обладая этими умениями, студенты смогут самостоятельно извлекать необходимые правовые знания из нормативного акта и оперировать ими в повседневной жизни. Умения работы с нормативно</w:t>
      </w:r>
      <w:r w:rsidR="000014FE" w:rsidRPr="00914DA5">
        <w:rPr>
          <w:rFonts w:ascii="Times New Roman" w:hAnsi="Times New Roman"/>
          <w:color w:val="000000"/>
          <w:sz w:val="24"/>
          <w:szCs w:val="24"/>
        </w:rPr>
        <w:t>-</w:t>
      </w:r>
      <w:r w:rsidR="00275253" w:rsidRPr="00914DA5">
        <w:rPr>
          <w:rFonts w:ascii="Times New Roman" w:hAnsi="Times New Roman"/>
          <w:color w:val="000000"/>
          <w:sz w:val="24"/>
          <w:szCs w:val="24"/>
        </w:rPr>
        <w:t xml:space="preserve"> правовыми актами</w:t>
      </w:r>
      <w:r w:rsidR="000014FE" w:rsidRPr="00914DA5">
        <w:rPr>
          <w:rFonts w:ascii="Times New Roman" w:hAnsi="Times New Roman"/>
          <w:color w:val="000000"/>
          <w:sz w:val="24"/>
          <w:szCs w:val="24"/>
        </w:rPr>
        <w:t xml:space="preserve"> относится </w:t>
      </w:r>
      <w:r w:rsidR="00B745AB" w:rsidRPr="00914DA5">
        <w:rPr>
          <w:rFonts w:ascii="Times New Roman" w:hAnsi="Times New Roman"/>
          <w:color w:val="000000"/>
          <w:sz w:val="24"/>
          <w:szCs w:val="24"/>
        </w:rPr>
        <w:t>к группе</w:t>
      </w:r>
      <w:r w:rsidR="00275253" w:rsidRPr="00914DA5">
        <w:rPr>
          <w:rFonts w:ascii="Times New Roman" w:hAnsi="Times New Roman"/>
          <w:color w:val="000000"/>
          <w:sz w:val="24"/>
          <w:szCs w:val="24"/>
        </w:rPr>
        <w:t xml:space="preserve"> умений, направленных на усвоение специфики юридического учебного материала.</w:t>
      </w:r>
    </w:p>
    <w:p w:rsidR="00FD046D" w:rsidRPr="00914DA5" w:rsidRDefault="00FD046D" w:rsidP="00C965DE">
      <w:pPr>
        <w:spacing w:after="0"/>
        <w:ind w:firstLine="708"/>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Самостоятельная работа студентов нацелена на практическую работу. Тематика семинарских и практических занятий соответствует разделам и темам дисциплины.</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 xml:space="preserve">Студентам рекомендуется: </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 поиск и анализ правового материала и электронных источников информации (в том числе и на иностранном языке);</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 анализ выступлений известных юристов, омбудсменов, адвокатов, написание текста собственного выступления, его проработка, репетиция выступления, обдумывание возможных вопросов и ответов на них;</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-выявить факты, имеющие значение для правового регулирования (юридические факты); выявить спорное правоотношение, его субъекты; определение содержания спорного правоотношения, прав и обязанностей сторон; изучение текста правовой нормы и уяснение ее смысла с помощью учебника, комментария, судебной практики); сопоставление требований нормы права с фабулой дела;</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 ориентироваться на наглядное представление материала;</w:t>
      </w:r>
    </w:p>
    <w:p w:rsidR="00FD046D" w:rsidRPr="00914DA5" w:rsidRDefault="00FD046D" w:rsidP="00FD046D">
      <w:pPr>
        <w:spacing w:after="0"/>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t>- использовать дополнительную литературу, в том числе периодические научные издания.</w:t>
      </w:r>
    </w:p>
    <w:p w:rsidR="00FD046D" w:rsidRPr="00914DA5" w:rsidRDefault="00FD046D" w:rsidP="00FD046D">
      <w:pPr>
        <w:jc w:val="both"/>
        <w:rPr>
          <w:rFonts w:ascii="Times New Roman" w:eastAsia="Andale Sans UI" w:hAnsi="Times New Roman"/>
          <w:color w:val="00000A"/>
          <w:kern w:val="2"/>
          <w:sz w:val="24"/>
          <w:szCs w:val="24"/>
        </w:rPr>
      </w:pPr>
      <w:r w:rsidRPr="00914DA5">
        <w:rPr>
          <w:rFonts w:ascii="Times New Roman" w:eastAsia="Andale Sans UI" w:hAnsi="Times New Roman"/>
          <w:color w:val="00000A"/>
          <w:kern w:val="2"/>
          <w:sz w:val="24"/>
          <w:szCs w:val="24"/>
        </w:rPr>
        <w:lastRenderedPageBreak/>
        <w:t>Итогом самостоятельной работы являются выступления по теме своего исследования на различных мероприятиях (семинарах, круглых столах, конференциях и т.п.).</w:t>
      </w:r>
    </w:p>
    <w:p w:rsidR="00CB3904" w:rsidRPr="00914DA5" w:rsidRDefault="00CB3904" w:rsidP="00CB3904">
      <w:pPr>
        <w:jc w:val="both"/>
        <w:rPr>
          <w:rFonts w:ascii="Times New Roman" w:eastAsia="Andale Sans UI" w:hAnsi="Times New Roman"/>
          <w:b/>
          <w:color w:val="00000A"/>
          <w:kern w:val="2"/>
          <w:sz w:val="24"/>
          <w:szCs w:val="24"/>
        </w:rPr>
      </w:pPr>
      <w:r w:rsidRPr="00914DA5">
        <w:rPr>
          <w:rFonts w:ascii="Times New Roman" w:eastAsia="Andale Sans UI" w:hAnsi="Times New Roman"/>
          <w:b/>
          <w:color w:val="00000A"/>
          <w:kern w:val="2"/>
          <w:sz w:val="24"/>
          <w:szCs w:val="24"/>
        </w:rPr>
        <w:t>3.2. Методические рекомендации для обучающихся по отдельным формам самостоятельной работы</w:t>
      </w:r>
    </w:p>
    <w:tbl>
      <w:tblPr>
        <w:tblStyle w:val="a3"/>
        <w:tblW w:w="10201" w:type="dxa"/>
        <w:tblLook w:val="04A0" w:firstRow="1" w:lastRow="0" w:firstColumn="1" w:lastColumn="0" w:noHBand="0" w:noVBand="1"/>
      </w:tblPr>
      <w:tblGrid>
        <w:gridCol w:w="3397"/>
        <w:gridCol w:w="6804"/>
      </w:tblGrid>
      <w:tr w:rsidR="00C36970" w:rsidRPr="00914DA5" w:rsidTr="00F22E4C">
        <w:tc>
          <w:tcPr>
            <w:tcW w:w="3397" w:type="dxa"/>
          </w:tcPr>
          <w:p w:rsidR="00C36970" w:rsidRPr="00914DA5" w:rsidRDefault="00C36970" w:rsidP="00CB3904">
            <w:pPr>
              <w:jc w:val="both"/>
              <w:rPr>
                <w:rFonts w:ascii="Times New Roman" w:eastAsia="Andale Sans UI" w:hAnsi="Times New Roman"/>
                <w:b/>
                <w:color w:val="00000A"/>
                <w:kern w:val="2"/>
                <w:sz w:val="24"/>
                <w:szCs w:val="24"/>
              </w:rPr>
            </w:pPr>
            <w:r w:rsidRPr="00914DA5">
              <w:rPr>
                <w:rFonts w:ascii="Times New Roman" w:eastAsia="Andale Sans UI" w:hAnsi="Times New Roman"/>
                <w:b/>
                <w:color w:val="00000A"/>
                <w:kern w:val="2"/>
                <w:sz w:val="24"/>
                <w:szCs w:val="24"/>
              </w:rPr>
              <w:t xml:space="preserve">Форма самостоятельной работы </w:t>
            </w:r>
          </w:p>
        </w:tc>
        <w:tc>
          <w:tcPr>
            <w:tcW w:w="6804" w:type="dxa"/>
          </w:tcPr>
          <w:p w:rsidR="00C36970" w:rsidRPr="00914DA5" w:rsidRDefault="00C36970" w:rsidP="00CB3904">
            <w:pPr>
              <w:jc w:val="both"/>
              <w:rPr>
                <w:rFonts w:ascii="Times New Roman" w:eastAsia="Andale Sans UI" w:hAnsi="Times New Roman"/>
                <w:b/>
                <w:color w:val="00000A"/>
                <w:kern w:val="2"/>
                <w:sz w:val="24"/>
                <w:szCs w:val="24"/>
              </w:rPr>
            </w:pPr>
            <w:r w:rsidRPr="00914DA5">
              <w:rPr>
                <w:rFonts w:ascii="Times New Roman" w:eastAsia="Andale Sans UI" w:hAnsi="Times New Roman"/>
                <w:b/>
                <w:color w:val="00000A"/>
                <w:kern w:val="2"/>
                <w:sz w:val="24"/>
                <w:szCs w:val="24"/>
              </w:rPr>
              <w:t xml:space="preserve">Методические рекомендации </w:t>
            </w:r>
          </w:p>
        </w:tc>
      </w:tr>
      <w:tr w:rsidR="00F77C37" w:rsidRPr="00914DA5" w:rsidTr="00F22E4C">
        <w:tc>
          <w:tcPr>
            <w:tcW w:w="3397" w:type="dxa"/>
          </w:tcPr>
          <w:p w:rsidR="00F77C37" w:rsidRPr="00914DA5" w:rsidRDefault="00F77C37" w:rsidP="00F77C37">
            <w:pPr>
              <w:jc w:val="both"/>
              <w:rPr>
                <w:rFonts w:ascii="Times New Roman" w:hAnsi="Times New Roman"/>
                <w:b/>
                <w:sz w:val="24"/>
                <w:szCs w:val="24"/>
              </w:rPr>
            </w:pPr>
            <w:r w:rsidRPr="00914DA5">
              <w:rPr>
                <w:rFonts w:ascii="Times New Roman" w:eastAsia="Andale Sans UI" w:hAnsi="Times New Roman"/>
                <w:b/>
                <w:color w:val="00000A"/>
                <w:kern w:val="2"/>
                <w:sz w:val="24"/>
                <w:szCs w:val="24"/>
              </w:rPr>
              <w:t>1. Подготовка к лекции</w:t>
            </w:r>
            <w:r w:rsidRPr="00914DA5">
              <w:rPr>
                <w:rFonts w:ascii="Times New Roman" w:hAnsi="Times New Roman"/>
                <w:b/>
                <w:sz w:val="24"/>
                <w:szCs w:val="24"/>
              </w:rPr>
              <w:t xml:space="preserve"> </w:t>
            </w:r>
          </w:p>
          <w:p w:rsidR="00F77C37" w:rsidRPr="00914DA5" w:rsidRDefault="00F77C37" w:rsidP="00F77C37">
            <w:pPr>
              <w:jc w:val="both"/>
              <w:rPr>
                <w:rFonts w:ascii="Times New Roman" w:eastAsia="Andale Sans UI" w:hAnsi="Times New Roman"/>
                <w:b/>
                <w:color w:val="00000A"/>
                <w:kern w:val="2"/>
                <w:sz w:val="24"/>
                <w:szCs w:val="24"/>
              </w:rPr>
            </w:pPr>
            <w:r w:rsidRPr="00914DA5">
              <w:rPr>
                <w:rFonts w:ascii="Times New Roman" w:hAnsi="Times New Roman"/>
                <w:sz w:val="24"/>
                <w:szCs w:val="24"/>
              </w:rPr>
              <w:t>Лекция - как форма учебной работы пережила века и сохраняет значение в эпоху бурного расцвета информационных технологий</w:t>
            </w:r>
          </w:p>
        </w:tc>
        <w:tc>
          <w:tcPr>
            <w:tcW w:w="6804" w:type="dxa"/>
          </w:tcPr>
          <w:p w:rsidR="00F77C37" w:rsidRPr="00914DA5" w:rsidRDefault="00F77C37" w:rsidP="00F77C37">
            <w:pPr>
              <w:jc w:val="both"/>
              <w:rPr>
                <w:rFonts w:ascii="Times New Roman" w:hAnsi="Times New Roman"/>
                <w:sz w:val="24"/>
                <w:szCs w:val="24"/>
              </w:rPr>
            </w:pPr>
            <w:r w:rsidRPr="00914DA5">
              <w:rPr>
                <w:rFonts w:ascii="Times New Roman" w:hAnsi="Times New Roman"/>
                <w:sz w:val="24"/>
                <w:szCs w:val="24"/>
              </w:rPr>
              <w:t xml:space="preserve">Используемые методы: </w:t>
            </w:r>
          </w:p>
          <w:p w:rsidR="00F77C37" w:rsidRPr="00914DA5" w:rsidRDefault="00F77C37" w:rsidP="00F77C37">
            <w:pPr>
              <w:jc w:val="both"/>
              <w:rPr>
                <w:rFonts w:ascii="Times New Roman" w:eastAsia="Andale Sans UI" w:hAnsi="Times New Roman"/>
                <w:b/>
                <w:color w:val="00000A"/>
                <w:kern w:val="2"/>
                <w:sz w:val="24"/>
                <w:szCs w:val="24"/>
              </w:rPr>
            </w:pPr>
          </w:p>
        </w:tc>
      </w:tr>
      <w:tr w:rsidR="00F77C37" w:rsidRPr="00914DA5" w:rsidTr="00F22E4C">
        <w:tc>
          <w:tcPr>
            <w:tcW w:w="3397" w:type="dxa"/>
          </w:tcPr>
          <w:p w:rsidR="00F77C37" w:rsidRPr="00914DA5" w:rsidRDefault="00F77C37" w:rsidP="00F77C37">
            <w:pPr>
              <w:jc w:val="both"/>
              <w:rPr>
                <w:rFonts w:ascii="Times New Roman" w:hAnsi="Times New Roman"/>
                <w:sz w:val="24"/>
                <w:szCs w:val="24"/>
              </w:rPr>
            </w:pPr>
            <w:r w:rsidRPr="00914DA5">
              <w:rPr>
                <w:rFonts w:ascii="Times New Roman" w:hAnsi="Times New Roman"/>
                <w:sz w:val="24"/>
                <w:szCs w:val="24"/>
              </w:rPr>
              <w:t>1.1 «Проблемная лекция», в которой моделируются противоречия реальной жизни, главная цель такой лекции приобретение знаний студентами самостоятельно;</w:t>
            </w:r>
          </w:p>
          <w:p w:rsidR="00F77C37" w:rsidRPr="00914DA5" w:rsidRDefault="00F77C37" w:rsidP="00F77C37">
            <w:pPr>
              <w:jc w:val="both"/>
              <w:rPr>
                <w:rFonts w:ascii="Times New Roman" w:eastAsia="Andale Sans UI" w:hAnsi="Times New Roman"/>
                <w:b/>
                <w:color w:val="00000A"/>
                <w:kern w:val="2"/>
                <w:sz w:val="24"/>
                <w:szCs w:val="24"/>
              </w:rPr>
            </w:pPr>
            <w:r w:rsidRPr="00914DA5">
              <w:rPr>
                <w:rFonts w:ascii="Times New Roman" w:hAnsi="Times New Roman"/>
                <w:sz w:val="24"/>
                <w:szCs w:val="24"/>
              </w:rPr>
              <w:t>1.2 «Лекция – вдвоем», представляет собой работу преподавателя и студента, читающих лекцию по одной и той же теме и взаимодействующих на проблемно-организационном материале.</w:t>
            </w:r>
          </w:p>
        </w:tc>
        <w:tc>
          <w:tcPr>
            <w:tcW w:w="6804" w:type="dxa"/>
          </w:tcPr>
          <w:p w:rsidR="00DE0657" w:rsidRPr="00914DA5" w:rsidRDefault="00DE0657" w:rsidP="00DE0657">
            <w:pPr>
              <w:spacing w:after="0"/>
              <w:jc w:val="both"/>
              <w:rPr>
                <w:rFonts w:ascii="Times New Roman" w:hAnsi="Times New Roman"/>
                <w:sz w:val="24"/>
                <w:szCs w:val="24"/>
              </w:rPr>
            </w:pPr>
            <w:r w:rsidRPr="00914DA5">
              <w:rPr>
                <w:rFonts w:ascii="Times New Roman" w:hAnsi="Times New Roman"/>
                <w:sz w:val="24"/>
                <w:szCs w:val="24"/>
              </w:rPr>
              <w:t>- поисковый метод – заключается в том, что изложение учебного материала преподносится как проблема, требующая от обучаемых самостоятельного разрешения или «открытия», которое нужно сделать им самим;</w:t>
            </w:r>
          </w:p>
          <w:p w:rsidR="00DE0657" w:rsidRPr="00914DA5" w:rsidRDefault="00DE0657" w:rsidP="00DE0657">
            <w:pPr>
              <w:spacing w:after="0"/>
              <w:jc w:val="both"/>
              <w:rPr>
                <w:rFonts w:ascii="Times New Roman" w:hAnsi="Times New Roman"/>
                <w:sz w:val="24"/>
                <w:szCs w:val="24"/>
              </w:rPr>
            </w:pPr>
            <w:r w:rsidRPr="00914DA5">
              <w:rPr>
                <w:rFonts w:ascii="Times New Roman" w:hAnsi="Times New Roman"/>
                <w:sz w:val="24"/>
                <w:szCs w:val="24"/>
              </w:rPr>
              <w:t>2) метод информационного поиска-процесс поиска неструктурированной документальной информации, удовлетворяющей информационные потребности;</w:t>
            </w:r>
          </w:p>
          <w:p w:rsidR="00DE0657" w:rsidRPr="00914DA5" w:rsidRDefault="00DE0657" w:rsidP="00DE0657">
            <w:pPr>
              <w:spacing w:after="0"/>
              <w:jc w:val="both"/>
              <w:rPr>
                <w:rFonts w:ascii="Times New Roman" w:hAnsi="Times New Roman"/>
                <w:sz w:val="24"/>
                <w:szCs w:val="24"/>
              </w:rPr>
            </w:pPr>
            <w:r w:rsidRPr="00914DA5">
              <w:rPr>
                <w:rFonts w:ascii="Times New Roman" w:hAnsi="Times New Roman"/>
                <w:sz w:val="24"/>
                <w:szCs w:val="24"/>
              </w:rPr>
              <w:t>3) метод интеллектуальных карт: студенту, приступающему к изучению права, рекомендуется способ и прием рациональной организации умственного труда, применяемого в том числе и юристами. Это - разработка интеллектуальных карт по проблемам и темам права к предстоящим докладам и выступлениям. Практика свидетельствует, что по сравнению с обычным «линейным» конспектом «лесенкой» интеллектуальная карта обладает рядом неоспоримых преимуществ:</w:t>
            </w:r>
          </w:p>
          <w:p w:rsidR="00DE0657" w:rsidRPr="00914DA5" w:rsidRDefault="00DE0657" w:rsidP="00DE0657">
            <w:pPr>
              <w:spacing w:after="0" w:line="240" w:lineRule="auto"/>
              <w:jc w:val="both"/>
              <w:rPr>
                <w:rFonts w:ascii="Times New Roman" w:hAnsi="Times New Roman"/>
                <w:sz w:val="24"/>
                <w:szCs w:val="24"/>
              </w:rPr>
            </w:pPr>
            <w:r w:rsidRPr="00914DA5">
              <w:rPr>
                <w:rFonts w:ascii="Times New Roman" w:hAnsi="Times New Roman"/>
                <w:sz w:val="24"/>
                <w:szCs w:val="24"/>
              </w:rPr>
              <w:t>- время тратится на распознавание и чтение только относящихся к данной теме слов;</w:t>
            </w:r>
          </w:p>
          <w:p w:rsidR="00DE0657" w:rsidRPr="00914DA5" w:rsidRDefault="00DE0657" w:rsidP="00DE0657">
            <w:pPr>
              <w:spacing w:after="0" w:line="240" w:lineRule="auto"/>
              <w:jc w:val="both"/>
              <w:rPr>
                <w:rFonts w:ascii="Times New Roman" w:hAnsi="Times New Roman"/>
                <w:sz w:val="24"/>
                <w:szCs w:val="24"/>
              </w:rPr>
            </w:pPr>
            <w:r w:rsidRPr="00914DA5">
              <w:rPr>
                <w:rFonts w:ascii="Times New Roman" w:hAnsi="Times New Roman"/>
                <w:sz w:val="24"/>
                <w:szCs w:val="24"/>
              </w:rPr>
              <w:t>-достигается высокая концентрация внимания на существенных вопросах;</w:t>
            </w:r>
          </w:p>
          <w:p w:rsidR="00DE0657" w:rsidRPr="00914DA5" w:rsidRDefault="00DE0657" w:rsidP="00DE0657">
            <w:pPr>
              <w:spacing w:after="0" w:line="240" w:lineRule="auto"/>
              <w:jc w:val="both"/>
              <w:rPr>
                <w:rFonts w:ascii="Times New Roman" w:hAnsi="Times New Roman"/>
                <w:sz w:val="24"/>
                <w:szCs w:val="24"/>
              </w:rPr>
            </w:pPr>
            <w:r w:rsidRPr="00914DA5">
              <w:rPr>
                <w:rFonts w:ascii="Times New Roman" w:hAnsi="Times New Roman"/>
                <w:sz w:val="24"/>
                <w:szCs w:val="24"/>
              </w:rPr>
              <w:t>-ключевые слова более заметны и воспринимаются с большей легкостью;</w:t>
            </w:r>
          </w:p>
          <w:p w:rsidR="00DE0657" w:rsidRPr="00914DA5" w:rsidRDefault="00DE0657" w:rsidP="00DE0657">
            <w:pPr>
              <w:spacing w:after="0" w:line="240" w:lineRule="auto"/>
              <w:jc w:val="both"/>
              <w:rPr>
                <w:rFonts w:ascii="Times New Roman" w:hAnsi="Times New Roman"/>
                <w:sz w:val="24"/>
                <w:szCs w:val="24"/>
              </w:rPr>
            </w:pPr>
            <w:r w:rsidRPr="00914DA5">
              <w:rPr>
                <w:rFonts w:ascii="Times New Roman" w:hAnsi="Times New Roman"/>
                <w:sz w:val="24"/>
                <w:szCs w:val="24"/>
              </w:rPr>
              <w:t>- ключевые слова сведены в единое поле зрения, способствуя высокой творческой отдаче и высокой степени усвоения материала;</w:t>
            </w:r>
          </w:p>
          <w:p w:rsidR="00DE0657" w:rsidRPr="00914DA5" w:rsidRDefault="00DE0657" w:rsidP="00DE0657">
            <w:pPr>
              <w:spacing w:after="0" w:line="240" w:lineRule="auto"/>
              <w:jc w:val="both"/>
              <w:rPr>
                <w:rFonts w:ascii="Times New Roman" w:hAnsi="Times New Roman"/>
                <w:sz w:val="24"/>
                <w:szCs w:val="24"/>
              </w:rPr>
            </w:pPr>
            <w:r w:rsidRPr="00914DA5">
              <w:rPr>
                <w:rFonts w:ascii="Times New Roman" w:hAnsi="Times New Roman"/>
                <w:sz w:val="24"/>
                <w:szCs w:val="24"/>
              </w:rPr>
              <w:t>- ключевые слова связаны между собой ясными и понятными ассоциациями;</w:t>
            </w:r>
          </w:p>
          <w:p w:rsidR="00F77C37" w:rsidRPr="00914DA5" w:rsidRDefault="00DE0657" w:rsidP="00DE0657">
            <w:pPr>
              <w:jc w:val="both"/>
              <w:rPr>
                <w:rFonts w:ascii="Times New Roman" w:hAnsi="Times New Roman"/>
                <w:sz w:val="24"/>
                <w:szCs w:val="24"/>
              </w:rPr>
            </w:pPr>
            <w:r w:rsidRPr="00914DA5">
              <w:rPr>
                <w:rFonts w:ascii="Times New Roman" w:hAnsi="Times New Roman"/>
                <w:sz w:val="24"/>
                <w:szCs w:val="24"/>
              </w:rPr>
              <w:t>-мозгу легче воспринимать и запечатлевать в памяти разноцветную многомерную интеллект карту, чем монотонный, притупляющий внимание «линейный</w:t>
            </w:r>
          </w:p>
        </w:tc>
      </w:tr>
      <w:tr w:rsidR="00DE0657" w:rsidRPr="00914DA5" w:rsidTr="00F22E4C">
        <w:tc>
          <w:tcPr>
            <w:tcW w:w="3397" w:type="dxa"/>
          </w:tcPr>
          <w:p w:rsidR="00DE0657" w:rsidRPr="00914DA5" w:rsidRDefault="00162118" w:rsidP="00162118">
            <w:pPr>
              <w:jc w:val="both"/>
              <w:rPr>
                <w:rFonts w:ascii="Times New Roman" w:hAnsi="Times New Roman"/>
                <w:sz w:val="24"/>
                <w:szCs w:val="24"/>
              </w:rPr>
            </w:pPr>
            <w:r w:rsidRPr="00914DA5">
              <w:rPr>
                <w:rFonts w:ascii="Times New Roman" w:hAnsi="Times New Roman"/>
                <w:b/>
                <w:sz w:val="24"/>
                <w:szCs w:val="24"/>
              </w:rPr>
              <w:lastRenderedPageBreak/>
              <w:t>1.2</w:t>
            </w:r>
            <w:r w:rsidR="00DE0657" w:rsidRPr="00914DA5">
              <w:rPr>
                <w:rFonts w:ascii="Times New Roman" w:hAnsi="Times New Roman"/>
                <w:b/>
                <w:sz w:val="24"/>
                <w:szCs w:val="24"/>
              </w:rPr>
              <w:t xml:space="preserve"> Практические занятия</w:t>
            </w:r>
            <w:r w:rsidR="00DE0657" w:rsidRPr="00914DA5">
              <w:rPr>
                <w:rFonts w:ascii="Times New Roman" w:hAnsi="Times New Roman"/>
                <w:sz w:val="24"/>
                <w:szCs w:val="24"/>
              </w:rPr>
              <w:t xml:space="preserve"> проводятся с целью приобретения практических навыков применения полученных знаний в практической деятельности, направленные на индивидуальное развитие познавательных интересов и творческих способностей студентов</w:t>
            </w:r>
          </w:p>
        </w:tc>
        <w:tc>
          <w:tcPr>
            <w:tcW w:w="6804" w:type="dxa"/>
          </w:tcPr>
          <w:p w:rsidR="00DE0657" w:rsidRPr="00914DA5" w:rsidRDefault="00162118" w:rsidP="00162118">
            <w:pPr>
              <w:jc w:val="both"/>
              <w:rPr>
                <w:rFonts w:ascii="Times New Roman" w:hAnsi="Times New Roman"/>
                <w:sz w:val="24"/>
                <w:szCs w:val="24"/>
              </w:rPr>
            </w:pPr>
            <w:r w:rsidRPr="00914DA5">
              <w:rPr>
                <w:rFonts w:ascii="Times New Roman" w:hAnsi="Times New Roman"/>
                <w:sz w:val="24"/>
                <w:szCs w:val="24"/>
              </w:rPr>
              <w:t xml:space="preserve">Практические занятия являются формой групповой аудиторной работы в малых </w:t>
            </w:r>
            <w:proofErr w:type="gramStart"/>
            <w:r w:rsidRPr="00914DA5">
              <w:rPr>
                <w:rFonts w:ascii="Times New Roman" w:hAnsi="Times New Roman"/>
                <w:sz w:val="24"/>
                <w:szCs w:val="24"/>
              </w:rPr>
              <w:t>группах Предполагает</w:t>
            </w:r>
            <w:proofErr w:type="gramEnd"/>
            <w:r w:rsidRPr="00914DA5">
              <w:rPr>
                <w:rFonts w:ascii="Times New Roman" w:hAnsi="Times New Roman"/>
                <w:sz w:val="24"/>
                <w:szCs w:val="24"/>
              </w:rPr>
              <w:t xml:space="preserve"> овладение технологией презентации проектно- исследовательских работ. Студенты выступают в роли разработчиков, доступа к информации, интерпретации и организации своих собственных знаний и представления этих знаний другим студентам в ходе практических занятий.</w:t>
            </w:r>
          </w:p>
        </w:tc>
      </w:tr>
      <w:tr w:rsidR="00162118" w:rsidRPr="00914DA5" w:rsidTr="00F22E4C">
        <w:tc>
          <w:tcPr>
            <w:tcW w:w="3397" w:type="dxa"/>
          </w:tcPr>
          <w:p w:rsidR="00162118" w:rsidRPr="00914DA5" w:rsidRDefault="00162118" w:rsidP="00162118">
            <w:pPr>
              <w:jc w:val="both"/>
              <w:rPr>
                <w:rFonts w:ascii="Times New Roman" w:hAnsi="Times New Roman"/>
                <w:b/>
                <w:sz w:val="24"/>
                <w:szCs w:val="24"/>
              </w:rPr>
            </w:pPr>
            <w:r w:rsidRPr="00914DA5">
              <w:rPr>
                <w:rFonts w:ascii="Times New Roman" w:hAnsi="Times New Roman"/>
                <w:b/>
                <w:sz w:val="24"/>
                <w:szCs w:val="24"/>
              </w:rPr>
              <w:t>2.1 Проектно-</w:t>
            </w:r>
            <w:r w:rsidRPr="00914DA5">
              <w:rPr>
                <w:rFonts w:ascii="Times New Roman" w:eastAsia="Times New Roman" w:hAnsi="Times New Roman"/>
                <w:b/>
                <w:sz w:val="24"/>
                <w:szCs w:val="24"/>
              </w:rPr>
              <w:t xml:space="preserve"> исследовательская работа</w:t>
            </w:r>
            <w:r w:rsidRPr="00914DA5">
              <w:rPr>
                <w:rFonts w:ascii="Times New Roman" w:eastAsia="Times New Roman" w:hAnsi="Times New Roman"/>
                <w:sz w:val="24"/>
                <w:szCs w:val="24"/>
              </w:rPr>
              <w:t xml:space="preserve">: </w:t>
            </w:r>
            <w:r w:rsidRPr="00914DA5">
              <w:rPr>
                <w:rFonts w:ascii="Times New Roman" w:hAnsi="Times New Roman"/>
                <w:sz w:val="24"/>
                <w:szCs w:val="24"/>
              </w:rPr>
              <w:t>организация образовательного процесса в соответствии с алгоритмом поэтапного решения проблемной задачи или выполнения учебного задания.</w:t>
            </w:r>
          </w:p>
        </w:tc>
        <w:tc>
          <w:tcPr>
            <w:tcW w:w="6804" w:type="dxa"/>
          </w:tcPr>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Проект предполагает совместную учебно-познавательную деятельность группы студентов, направленную на выработку концепции, установление</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целей и задач, формулировку ожидаемых результатов, определение принципов и методик решения поставленных задач, планирование хода работы, поиск доступных и оптимальных ресурсов, поэтапную реализацию плана работы, презентацию результатов работы, их осмысление и рефлексию.</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Разнообразные работы научного, методического или учебно-практического характера, связанные с поиском, оформлением, систематизацией, современным необычным представлением знаний о праве. Творческие задания носят заведомо нестандартный характер и оцениваются в каждом случае индивидуально.</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 xml:space="preserve"> Содержание творческого задания должно быть согласовано с преподавателем, читающим лекционный курс или ведущим</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семинарские занятия. Примеры:</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 xml:space="preserve">1.  Разработка доклада в форме электронной презентации </w:t>
            </w:r>
            <w:proofErr w:type="spellStart"/>
            <w:r w:rsidRPr="00914DA5">
              <w:rPr>
                <w:rFonts w:ascii="Times New Roman" w:hAnsi="Times New Roman"/>
                <w:sz w:val="24"/>
                <w:szCs w:val="24"/>
              </w:rPr>
              <w:t>Microsoft</w:t>
            </w:r>
            <w:proofErr w:type="spellEnd"/>
            <w:r w:rsidRPr="00914DA5">
              <w:rPr>
                <w:rFonts w:ascii="Times New Roman" w:hAnsi="Times New Roman"/>
                <w:sz w:val="24"/>
                <w:szCs w:val="24"/>
              </w:rPr>
              <w:t xml:space="preserve"> </w:t>
            </w:r>
            <w:proofErr w:type="spellStart"/>
            <w:r w:rsidRPr="00914DA5">
              <w:rPr>
                <w:rFonts w:ascii="Times New Roman" w:hAnsi="Times New Roman"/>
                <w:sz w:val="24"/>
                <w:szCs w:val="24"/>
              </w:rPr>
              <w:t>PowerPoint</w:t>
            </w:r>
            <w:proofErr w:type="spellEnd"/>
            <w:r w:rsidRPr="00914DA5">
              <w:rPr>
                <w:rFonts w:ascii="Times New Roman" w:hAnsi="Times New Roman"/>
                <w:sz w:val="24"/>
                <w:szCs w:val="24"/>
              </w:rPr>
              <w:t xml:space="preserve"> по отраслевым законам и подзаконным актам с учетом правоприменительной практики.</w:t>
            </w:r>
          </w:p>
          <w:p w:rsidR="00162118" w:rsidRPr="00914DA5" w:rsidRDefault="00162118" w:rsidP="00162118">
            <w:pPr>
              <w:spacing w:after="0"/>
              <w:jc w:val="both"/>
              <w:rPr>
                <w:rFonts w:ascii="Times New Roman" w:hAnsi="Times New Roman"/>
                <w:sz w:val="24"/>
                <w:szCs w:val="24"/>
              </w:rPr>
            </w:pPr>
            <w:r w:rsidRPr="00914DA5">
              <w:rPr>
                <w:rFonts w:ascii="Times New Roman" w:hAnsi="Times New Roman"/>
                <w:sz w:val="24"/>
                <w:szCs w:val="24"/>
              </w:rPr>
              <w:t>2. Разработка учебной, деловой или ролевой игры по трудовому праву.</w:t>
            </w:r>
          </w:p>
          <w:p w:rsidR="00D75F8F" w:rsidRPr="00914DA5" w:rsidRDefault="00162118" w:rsidP="00D75F8F">
            <w:pPr>
              <w:spacing w:after="0"/>
              <w:jc w:val="both"/>
              <w:rPr>
                <w:rFonts w:ascii="Times New Roman" w:hAnsi="Times New Roman"/>
                <w:sz w:val="24"/>
                <w:szCs w:val="24"/>
              </w:rPr>
            </w:pPr>
            <w:r w:rsidRPr="00914DA5">
              <w:rPr>
                <w:rFonts w:ascii="Times New Roman" w:hAnsi="Times New Roman"/>
                <w:sz w:val="24"/>
                <w:szCs w:val="24"/>
              </w:rPr>
              <w:t>3. Подготовка серии задач или ситуаций (правоприменительной</w:t>
            </w:r>
            <w:r w:rsidR="00D75F8F" w:rsidRPr="00914DA5">
              <w:rPr>
                <w:rFonts w:ascii="Times New Roman" w:hAnsi="Times New Roman"/>
                <w:sz w:val="24"/>
                <w:szCs w:val="24"/>
              </w:rPr>
              <w:t xml:space="preserve"> и судебной практики) (не менее 5) по ТК РФ.</w:t>
            </w:r>
          </w:p>
          <w:p w:rsidR="00162118" w:rsidRPr="00914DA5" w:rsidRDefault="00162118" w:rsidP="00162118">
            <w:pPr>
              <w:jc w:val="both"/>
              <w:rPr>
                <w:rFonts w:ascii="Times New Roman" w:hAnsi="Times New Roman"/>
                <w:sz w:val="24"/>
                <w:szCs w:val="24"/>
              </w:rPr>
            </w:pPr>
          </w:p>
        </w:tc>
      </w:tr>
      <w:tr w:rsidR="00162118" w:rsidRPr="00914DA5" w:rsidTr="00F22E4C">
        <w:tc>
          <w:tcPr>
            <w:tcW w:w="3397" w:type="dxa"/>
          </w:tcPr>
          <w:p w:rsidR="00162118" w:rsidRPr="00914DA5" w:rsidRDefault="00D75F8F" w:rsidP="00162118">
            <w:pPr>
              <w:jc w:val="both"/>
              <w:rPr>
                <w:rFonts w:ascii="Times New Roman" w:hAnsi="Times New Roman"/>
                <w:b/>
                <w:sz w:val="24"/>
                <w:szCs w:val="24"/>
              </w:rPr>
            </w:pPr>
            <w:r w:rsidRPr="00914DA5">
              <w:rPr>
                <w:rFonts w:ascii="Times New Roman" w:hAnsi="Times New Roman"/>
                <w:sz w:val="24"/>
                <w:szCs w:val="24"/>
              </w:rPr>
              <w:t>2.2 Мини- выступление</w:t>
            </w:r>
          </w:p>
        </w:tc>
        <w:tc>
          <w:tcPr>
            <w:tcW w:w="6804" w:type="dxa"/>
          </w:tcPr>
          <w:p w:rsidR="00162118" w:rsidRPr="00914DA5" w:rsidRDefault="00D75F8F" w:rsidP="00162118">
            <w:pPr>
              <w:spacing w:after="0"/>
              <w:jc w:val="both"/>
              <w:rPr>
                <w:rFonts w:ascii="Times New Roman" w:hAnsi="Times New Roman"/>
                <w:sz w:val="24"/>
                <w:szCs w:val="24"/>
              </w:rPr>
            </w:pPr>
            <w:r w:rsidRPr="00914DA5">
              <w:rPr>
                <w:rFonts w:ascii="Times New Roman" w:hAnsi="Times New Roman"/>
                <w:sz w:val="24"/>
                <w:szCs w:val="24"/>
              </w:rPr>
              <w:t xml:space="preserve">Выступление - это продукт самостоятельной работы обучающегося, представляющий собой публичное выступление студента на заявленную тему. Тематика выступления выдается на первых семинарских занятиях, часто соответствует выбору темы осуществляется студентом самостоятельно. Подготовка осуществляется во внеаудиторное время. На подготовку дается одна-две недели. За неделю до выступления студент согласовывает с преподавателем план выступления. Регламент – </w:t>
            </w:r>
            <w:r w:rsidRPr="00914DA5">
              <w:rPr>
                <w:rFonts w:ascii="Times New Roman" w:hAnsi="Times New Roman"/>
                <w:sz w:val="24"/>
                <w:szCs w:val="24"/>
              </w:rPr>
              <w:lastRenderedPageBreak/>
              <w:t>3-5 мин. на выступление. В оценивании результатов наравне с преподавателем принимают участие студенты</w:t>
            </w:r>
          </w:p>
        </w:tc>
      </w:tr>
      <w:tr w:rsidR="00D75F8F" w:rsidRPr="00914DA5" w:rsidTr="00F22E4C">
        <w:tc>
          <w:tcPr>
            <w:tcW w:w="3397" w:type="dxa"/>
          </w:tcPr>
          <w:p w:rsidR="00D75F8F" w:rsidRPr="00914DA5" w:rsidRDefault="00D75F8F" w:rsidP="00162118">
            <w:pPr>
              <w:jc w:val="both"/>
              <w:rPr>
                <w:rFonts w:ascii="Times New Roman" w:hAnsi="Times New Roman"/>
                <w:sz w:val="24"/>
                <w:szCs w:val="24"/>
              </w:rPr>
            </w:pPr>
            <w:r w:rsidRPr="00914DA5">
              <w:rPr>
                <w:rFonts w:ascii="Times New Roman" w:hAnsi="Times New Roman"/>
                <w:sz w:val="24"/>
                <w:szCs w:val="24"/>
              </w:rPr>
              <w:t>3.</w:t>
            </w:r>
            <w:r w:rsidRPr="00914DA5">
              <w:rPr>
                <w:rFonts w:ascii="Times New Roman" w:hAnsi="Times New Roman"/>
                <w:b/>
                <w:sz w:val="24"/>
                <w:szCs w:val="24"/>
              </w:rPr>
              <w:t xml:space="preserve"> Письменная работа</w:t>
            </w:r>
          </w:p>
        </w:tc>
        <w:tc>
          <w:tcPr>
            <w:tcW w:w="6804" w:type="dxa"/>
          </w:tcPr>
          <w:p w:rsidR="00D75F8F" w:rsidRPr="00914DA5" w:rsidRDefault="00D75F8F" w:rsidP="00162118">
            <w:pPr>
              <w:spacing w:after="0"/>
              <w:jc w:val="both"/>
              <w:rPr>
                <w:rFonts w:ascii="Times New Roman" w:hAnsi="Times New Roman"/>
                <w:sz w:val="24"/>
                <w:szCs w:val="24"/>
              </w:rPr>
            </w:pPr>
          </w:p>
        </w:tc>
      </w:tr>
      <w:tr w:rsidR="00D75F8F" w:rsidRPr="00914DA5" w:rsidTr="00F22E4C">
        <w:tc>
          <w:tcPr>
            <w:tcW w:w="3397" w:type="dxa"/>
          </w:tcPr>
          <w:p w:rsidR="00D75F8F" w:rsidRPr="00914DA5" w:rsidRDefault="00D75F8F" w:rsidP="00162118">
            <w:pPr>
              <w:jc w:val="both"/>
              <w:rPr>
                <w:rFonts w:ascii="Times New Roman" w:hAnsi="Times New Roman"/>
                <w:sz w:val="24"/>
                <w:szCs w:val="24"/>
              </w:rPr>
            </w:pPr>
            <w:r w:rsidRPr="00914DA5">
              <w:rPr>
                <w:rFonts w:ascii="Times New Roman" w:hAnsi="Times New Roman"/>
                <w:sz w:val="24"/>
                <w:szCs w:val="24"/>
              </w:rPr>
              <w:t>3.1 Письменное тестирование.</w:t>
            </w:r>
          </w:p>
        </w:tc>
        <w:tc>
          <w:tcPr>
            <w:tcW w:w="6804" w:type="dxa"/>
          </w:tcPr>
          <w:p w:rsidR="00D75F8F" w:rsidRPr="00914DA5" w:rsidRDefault="00D75F8F" w:rsidP="00162118">
            <w:pPr>
              <w:spacing w:after="0"/>
              <w:jc w:val="both"/>
              <w:rPr>
                <w:rFonts w:ascii="Times New Roman" w:hAnsi="Times New Roman"/>
                <w:sz w:val="24"/>
                <w:szCs w:val="24"/>
              </w:rPr>
            </w:pPr>
            <w:r w:rsidRPr="00914DA5">
              <w:rPr>
                <w:rFonts w:ascii="Times New Roman" w:hAnsi="Times New Roman"/>
                <w:sz w:val="24"/>
                <w:szCs w:val="24"/>
              </w:rPr>
              <w:t xml:space="preserve">Занимает 10-30 мин. учебного занятия. Правильные решения разбираются на том же или следующем занятии, частота тестирования определяется преподавателем Состоит из небольшого количества элементарных вопросов или задач; направленных на проверку владения основными понятиями и </w:t>
            </w:r>
            <w:proofErr w:type="spellStart"/>
            <w:proofErr w:type="gramStart"/>
            <w:r w:rsidRPr="00914DA5">
              <w:rPr>
                <w:rFonts w:ascii="Times New Roman" w:hAnsi="Times New Roman"/>
                <w:sz w:val="24"/>
                <w:szCs w:val="24"/>
              </w:rPr>
              <w:t>терминами.Студенты</w:t>
            </w:r>
            <w:proofErr w:type="spellEnd"/>
            <w:proofErr w:type="gramEnd"/>
            <w:r w:rsidRPr="00914DA5">
              <w:rPr>
                <w:rFonts w:ascii="Times New Roman" w:hAnsi="Times New Roman"/>
                <w:sz w:val="24"/>
                <w:szCs w:val="24"/>
              </w:rPr>
              <w:t xml:space="preserve"> получают инструкцию о выполнении работы и ключ для самопроверки. Инструкция, позволяет студентам узнать, какие знания и умения контролируются, а ключ содержит правильные ответы, по которым студенты сверяют результаты работы и вносят необходимые исправления</w:t>
            </w:r>
          </w:p>
        </w:tc>
      </w:tr>
      <w:tr w:rsidR="00D75F8F" w:rsidRPr="00914DA5" w:rsidTr="00F22E4C">
        <w:tc>
          <w:tcPr>
            <w:tcW w:w="3397" w:type="dxa"/>
          </w:tcPr>
          <w:p w:rsidR="00D75F8F" w:rsidRPr="00914DA5" w:rsidRDefault="00D75F8F" w:rsidP="00D75F8F">
            <w:pPr>
              <w:jc w:val="both"/>
              <w:rPr>
                <w:rFonts w:ascii="Times New Roman" w:hAnsi="Times New Roman"/>
                <w:sz w:val="24"/>
                <w:szCs w:val="24"/>
              </w:rPr>
            </w:pPr>
            <w:r w:rsidRPr="00914DA5">
              <w:rPr>
                <w:rFonts w:ascii="Times New Roman" w:hAnsi="Times New Roman"/>
                <w:sz w:val="24"/>
                <w:szCs w:val="24"/>
              </w:rPr>
              <w:t>3.2 Эссе</w:t>
            </w:r>
          </w:p>
        </w:tc>
        <w:tc>
          <w:tcPr>
            <w:tcW w:w="6804" w:type="dxa"/>
          </w:tcPr>
          <w:p w:rsidR="00D75F8F" w:rsidRPr="00914DA5" w:rsidRDefault="00D75F8F" w:rsidP="00D75F8F">
            <w:pPr>
              <w:spacing w:after="0"/>
              <w:jc w:val="both"/>
              <w:rPr>
                <w:rFonts w:ascii="Times New Roman" w:hAnsi="Times New Roman"/>
                <w:sz w:val="24"/>
                <w:szCs w:val="24"/>
              </w:rPr>
            </w:pPr>
            <w:r w:rsidRPr="00914DA5">
              <w:rPr>
                <w:rFonts w:ascii="Times New Roman" w:hAnsi="Times New Roman"/>
                <w:sz w:val="24"/>
                <w:szCs w:val="24"/>
              </w:rPr>
              <w:t>Эссе - небольшая по объему самостоятельная письменная работа на тему, предложенную преподавателем. Цель эссе состоит в развитии навыков самостоятельного творческого мышления и письменного изложения студентом собственных умозаключений. Формирует универсальные компетенции студента, предполагающих приобретение основ правовых, гуманитарных, социальных знаний. Схема написания:</w:t>
            </w:r>
          </w:p>
          <w:p w:rsidR="00D75F8F" w:rsidRPr="00914DA5" w:rsidRDefault="00D75F8F" w:rsidP="00D75F8F">
            <w:pPr>
              <w:spacing w:after="0"/>
              <w:jc w:val="both"/>
              <w:rPr>
                <w:rFonts w:ascii="Times New Roman" w:hAnsi="Times New Roman"/>
                <w:sz w:val="24"/>
                <w:szCs w:val="24"/>
              </w:rPr>
            </w:pPr>
            <w:r w:rsidRPr="00914DA5">
              <w:rPr>
                <w:rFonts w:ascii="Times New Roman" w:hAnsi="Times New Roman"/>
                <w:sz w:val="24"/>
                <w:szCs w:val="24"/>
              </w:rPr>
              <w:t xml:space="preserve"> -чёткое изложение сути поставленной проблемы;</w:t>
            </w:r>
          </w:p>
          <w:p w:rsidR="00F22E4C" w:rsidRPr="00914DA5" w:rsidRDefault="00D75F8F" w:rsidP="00F22E4C">
            <w:pPr>
              <w:spacing w:after="0"/>
              <w:jc w:val="both"/>
              <w:rPr>
                <w:rFonts w:ascii="Times New Roman" w:hAnsi="Times New Roman"/>
                <w:sz w:val="24"/>
                <w:szCs w:val="24"/>
              </w:rPr>
            </w:pPr>
            <w:r w:rsidRPr="00914DA5">
              <w:rPr>
                <w:rFonts w:ascii="Times New Roman" w:hAnsi="Times New Roman"/>
                <w:sz w:val="24"/>
                <w:szCs w:val="24"/>
              </w:rPr>
              <w:t xml:space="preserve"> - самостоятельно проведенный анализ;</w:t>
            </w:r>
            <w:r w:rsidR="00F22E4C" w:rsidRPr="00914DA5">
              <w:rPr>
                <w:rFonts w:ascii="Times New Roman" w:hAnsi="Times New Roman"/>
                <w:sz w:val="24"/>
                <w:szCs w:val="24"/>
              </w:rPr>
              <w:t xml:space="preserve"> выводы, обобщающие авторскую позицию.</w:t>
            </w:r>
          </w:p>
          <w:p w:rsidR="00F22E4C" w:rsidRPr="00914DA5" w:rsidRDefault="00F22E4C" w:rsidP="00F22E4C">
            <w:pPr>
              <w:spacing w:after="0"/>
              <w:jc w:val="both"/>
              <w:rPr>
                <w:rFonts w:ascii="Times New Roman" w:hAnsi="Times New Roman"/>
                <w:sz w:val="24"/>
                <w:szCs w:val="24"/>
              </w:rPr>
            </w:pPr>
            <w:r w:rsidRPr="00914DA5">
              <w:rPr>
                <w:rFonts w:ascii="Times New Roman" w:hAnsi="Times New Roman"/>
                <w:sz w:val="24"/>
                <w:szCs w:val="24"/>
              </w:rPr>
              <w:t xml:space="preserve"> Качество работы оцениваться по следующим критериям: самостоятельность выполнения, способность аргументировать положения и выводы, обоснованность, четкость, лаконичность, оригинальность постановки проблемы, уровень освоения темы и изложения материала (обоснованность отбора материала, использование первичных источников, способность самостоятельно осмыслять факты, структура и логика изложения). Для подготовки эссе студенту предоставляется список тем, список обязательной и дополнительной литературы, требования к оформлению</w:t>
            </w:r>
          </w:p>
          <w:p w:rsidR="00D75F8F" w:rsidRPr="00914DA5" w:rsidRDefault="00D75F8F" w:rsidP="00D75F8F">
            <w:pPr>
              <w:spacing w:after="0"/>
              <w:jc w:val="both"/>
              <w:rPr>
                <w:rFonts w:ascii="Times New Roman" w:hAnsi="Times New Roman"/>
                <w:sz w:val="24"/>
                <w:szCs w:val="24"/>
              </w:rPr>
            </w:pPr>
          </w:p>
          <w:p w:rsidR="00D75F8F" w:rsidRPr="00914DA5" w:rsidRDefault="00D75F8F" w:rsidP="00D75F8F">
            <w:pPr>
              <w:spacing w:after="0"/>
              <w:jc w:val="both"/>
              <w:rPr>
                <w:rFonts w:ascii="Times New Roman" w:hAnsi="Times New Roman"/>
                <w:sz w:val="24"/>
                <w:szCs w:val="24"/>
              </w:rPr>
            </w:pPr>
          </w:p>
        </w:tc>
      </w:tr>
      <w:tr w:rsidR="005421C8" w:rsidRPr="00914DA5" w:rsidTr="00D55095">
        <w:tc>
          <w:tcPr>
            <w:tcW w:w="3397" w:type="dxa"/>
          </w:tcPr>
          <w:p w:rsidR="005421C8" w:rsidRPr="00914DA5" w:rsidRDefault="005F7E1B" w:rsidP="00447F02">
            <w:pPr>
              <w:spacing w:after="0"/>
              <w:jc w:val="both"/>
              <w:rPr>
                <w:rFonts w:ascii="Times New Roman" w:eastAsia="Times New Roman" w:hAnsi="Times New Roman"/>
                <w:b/>
                <w:sz w:val="24"/>
                <w:szCs w:val="24"/>
              </w:rPr>
            </w:pPr>
            <w:r w:rsidRPr="00914DA5">
              <w:rPr>
                <w:rFonts w:ascii="Times New Roman" w:eastAsia="Andale Sans UI" w:hAnsi="Times New Roman"/>
                <w:b/>
                <w:color w:val="00000A"/>
                <w:kern w:val="2"/>
                <w:sz w:val="24"/>
                <w:szCs w:val="24"/>
              </w:rPr>
              <w:t>4</w:t>
            </w:r>
            <w:r w:rsidR="005421C8" w:rsidRPr="00914DA5">
              <w:rPr>
                <w:rFonts w:ascii="Times New Roman" w:eastAsia="Andale Sans UI" w:hAnsi="Times New Roman"/>
                <w:b/>
                <w:color w:val="00000A"/>
                <w:kern w:val="2"/>
                <w:sz w:val="24"/>
                <w:szCs w:val="24"/>
              </w:rPr>
              <w:t>.</w:t>
            </w:r>
            <w:r w:rsidR="005421C8" w:rsidRPr="00914DA5">
              <w:rPr>
                <w:rFonts w:ascii="Times New Roman" w:eastAsia="Times New Roman" w:hAnsi="Times New Roman"/>
                <w:b/>
                <w:sz w:val="24"/>
                <w:szCs w:val="24"/>
              </w:rPr>
              <w:t xml:space="preserve"> Семинар</w:t>
            </w:r>
          </w:p>
          <w:p w:rsidR="005421C8" w:rsidRPr="00914DA5" w:rsidRDefault="005421C8" w:rsidP="005F7E1B">
            <w:pPr>
              <w:spacing w:after="0"/>
              <w:jc w:val="both"/>
              <w:rPr>
                <w:rFonts w:ascii="Times New Roman" w:eastAsia="Andale Sans UI" w:hAnsi="Times New Roman"/>
                <w:b/>
                <w:color w:val="00000A"/>
                <w:kern w:val="2"/>
                <w:sz w:val="24"/>
                <w:szCs w:val="24"/>
              </w:rPr>
            </w:pPr>
            <w:r w:rsidRPr="00914DA5">
              <w:rPr>
                <w:rFonts w:ascii="Times New Roman" w:eastAsia="Times New Roman" w:hAnsi="Times New Roman"/>
                <w:sz w:val="24"/>
                <w:szCs w:val="24"/>
              </w:rPr>
              <w:t xml:space="preserve"> Проводятся с целью приобретения практических навыков применения полученных знаний в практической деятельности. </w:t>
            </w:r>
          </w:p>
        </w:tc>
        <w:tc>
          <w:tcPr>
            <w:tcW w:w="6804" w:type="dxa"/>
          </w:tcPr>
          <w:p w:rsidR="00447F02" w:rsidRPr="00914DA5" w:rsidRDefault="005F7E1B"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w:t>
            </w:r>
            <w:r w:rsidRPr="00914DA5">
              <w:rPr>
                <w:rFonts w:ascii="Times New Roman" w:eastAsia="Times New Roman" w:hAnsi="Times New Roman"/>
                <w:sz w:val="24"/>
                <w:szCs w:val="24"/>
              </w:rPr>
              <w:br/>
            </w:r>
            <w:r w:rsidR="00447F02" w:rsidRPr="00914DA5">
              <w:rPr>
                <w:rFonts w:ascii="Times New Roman" w:eastAsia="Times New Roman" w:hAnsi="Times New Roman"/>
                <w:sz w:val="24"/>
                <w:szCs w:val="24"/>
              </w:rPr>
              <w:t>Семинарское занятие включает в себя два вида работ: подготовку сообщения и участие в обсуждении проблемы, затронутой сообщением. Основной вид работы на семинаре</w:t>
            </w:r>
            <w:r w:rsidR="00B35BEA" w:rsidRPr="00914DA5">
              <w:rPr>
                <w:rFonts w:ascii="Times New Roman" w:eastAsia="Times New Roman" w:hAnsi="Times New Roman"/>
                <w:sz w:val="24"/>
                <w:szCs w:val="24"/>
              </w:rPr>
              <w:t xml:space="preserve">: </w:t>
            </w:r>
            <w:r w:rsidR="00447F02" w:rsidRPr="00914DA5">
              <w:rPr>
                <w:rFonts w:ascii="Times New Roman" w:eastAsia="Times New Roman" w:hAnsi="Times New Roman"/>
                <w:sz w:val="24"/>
                <w:szCs w:val="24"/>
              </w:rPr>
              <w:t>выступлени</w:t>
            </w:r>
            <w:r w:rsidR="00B35BEA" w:rsidRPr="00914DA5">
              <w:rPr>
                <w:rFonts w:ascii="Times New Roman" w:eastAsia="Times New Roman" w:hAnsi="Times New Roman"/>
                <w:sz w:val="24"/>
                <w:szCs w:val="24"/>
              </w:rPr>
              <w:t>е</w:t>
            </w:r>
            <w:r w:rsidR="00447F02" w:rsidRPr="00914DA5">
              <w:rPr>
                <w:rFonts w:ascii="Times New Roman" w:eastAsia="Times New Roman" w:hAnsi="Times New Roman"/>
                <w:sz w:val="24"/>
                <w:szCs w:val="24"/>
              </w:rPr>
              <w:t xml:space="preserve"> и участие в обсуждении проблемы. </w:t>
            </w:r>
          </w:p>
          <w:p w:rsidR="00447F02" w:rsidRPr="00914DA5" w:rsidRDefault="00447F02"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 xml:space="preserve"> Практические занятия являются формой групповой аудиторной работы в малых группах. Основная цель семинара - это </w:t>
            </w:r>
            <w:r w:rsidRPr="00914DA5">
              <w:rPr>
                <w:rFonts w:ascii="Times New Roman" w:eastAsia="Times New Roman" w:hAnsi="Times New Roman"/>
                <w:sz w:val="24"/>
                <w:szCs w:val="24"/>
              </w:rPr>
              <w:lastRenderedPageBreak/>
              <w:t xml:space="preserve">приобретение профессиональных компетенций и практических навыков в области права. </w:t>
            </w:r>
          </w:p>
          <w:p w:rsidR="00447F02" w:rsidRPr="00914DA5" w:rsidRDefault="00447F02"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На семинарах идёт проверка уровня владения навыков публичных выступлений: умения выстроить логику выступления, выдвигать собственные идеи, обосновывать каждое утверждение, подтверждать основные идеи теоретическими положениями, доказательно отвечать на вопросы, отстаивать свою позицию. Поэтому обсуждение выступления будет идти не только по содержанию выступления, но и по форме его представления; умения отвечать на проблемные вопросы.</w:t>
            </w:r>
          </w:p>
          <w:p w:rsidR="00447F02" w:rsidRPr="00914DA5" w:rsidRDefault="00447F02"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По окончании семинара к тексту выступления необходимо вернуться, доработать его в соответствии с высказанными замечаниями. Текст выступления может быть использован для написания статьи. Правила поведения на семинарских занятиях:</w:t>
            </w:r>
          </w:p>
          <w:p w:rsidR="00447F02" w:rsidRPr="00914DA5" w:rsidRDefault="00447F02"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1. На семинар необходимо являться с запасом сформулированных идей.</w:t>
            </w:r>
          </w:p>
          <w:p w:rsidR="00447F02" w:rsidRPr="00914DA5" w:rsidRDefault="00447F02" w:rsidP="00447F0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2. Выступления должны быть компактным, отражать основные идеи автора Вышеприведённая процедура должна практиковаться регулярно – стабильная и прилежная работа в течение семестра будет залогом успеха на сессии.</w:t>
            </w:r>
          </w:p>
          <w:p w:rsidR="005421C8" w:rsidRPr="00914DA5" w:rsidRDefault="005421C8" w:rsidP="00D8041F">
            <w:pPr>
              <w:jc w:val="both"/>
              <w:rPr>
                <w:rFonts w:ascii="Times New Roman" w:eastAsia="Andale Sans UI" w:hAnsi="Times New Roman"/>
                <w:b/>
                <w:color w:val="00000A"/>
                <w:kern w:val="2"/>
                <w:sz w:val="24"/>
                <w:szCs w:val="24"/>
              </w:rPr>
            </w:pPr>
          </w:p>
        </w:tc>
      </w:tr>
      <w:tr w:rsidR="00045F06" w:rsidRPr="00914DA5" w:rsidTr="00D55095">
        <w:tc>
          <w:tcPr>
            <w:tcW w:w="3397" w:type="dxa"/>
          </w:tcPr>
          <w:p w:rsidR="00045F06" w:rsidRPr="00914DA5" w:rsidRDefault="00B543A5" w:rsidP="00B543A5">
            <w:pPr>
              <w:spacing w:after="0"/>
              <w:jc w:val="both"/>
              <w:rPr>
                <w:rFonts w:ascii="Times New Roman" w:eastAsia="Andale Sans UI" w:hAnsi="Times New Roman"/>
                <w:b/>
                <w:color w:val="00000A"/>
                <w:kern w:val="2"/>
                <w:sz w:val="24"/>
                <w:szCs w:val="24"/>
              </w:rPr>
            </w:pPr>
            <w:r w:rsidRPr="00914DA5">
              <w:rPr>
                <w:rFonts w:ascii="Times New Roman" w:eastAsia="Andale Sans UI" w:hAnsi="Times New Roman"/>
                <w:b/>
                <w:color w:val="00000A"/>
                <w:kern w:val="2"/>
                <w:sz w:val="24"/>
                <w:szCs w:val="24"/>
              </w:rPr>
              <w:t xml:space="preserve">5. Самостоятельная работа с литературой и нормативно- законодательными актами </w:t>
            </w:r>
          </w:p>
        </w:tc>
        <w:tc>
          <w:tcPr>
            <w:tcW w:w="6804" w:type="dxa"/>
          </w:tcPr>
          <w:p w:rsidR="00C37052" w:rsidRPr="00914DA5" w:rsidRDefault="00C37052" w:rsidP="00C3705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Нормативный правовой акт-это письменный официальный документ, принятый (изданный) в определенной форме правотворческим органом в пределах его компетенции и направленный на установление, изменение и отмену правовых норм. Нормативным правовым актом может быть, как постоянно действующий, так и временный акт, рассчитанный на четко установленный срок, определяемый конкретной датой или наступлением того или иного события.</w:t>
            </w:r>
          </w:p>
          <w:p w:rsidR="002B3649" w:rsidRPr="00914DA5" w:rsidRDefault="00957FCB" w:rsidP="00957FCB">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В качестве умений работы с нормативно</w:t>
            </w:r>
            <w:r w:rsidR="001B57D7" w:rsidRPr="00914DA5">
              <w:rPr>
                <w:rFonts w:ascii="Times New Roman" w:eastAsia="Times New Roman" w:hAnsi="Times New Roman"/>
                <w:sz w:val="24"/>
                <w:szCs w:val="24"/>
              </w:rPr>
              <w:t>-</w:t>
            </w:r>
            <w:r w:rsidRPr="00914DA5">
              <w:rPr>
                <w:rFonts w:ascii="Times New Roman" w:eastAsia="Times New Roman" w:hAnsi="Times New Roman"/>
                <w:sz w:val="24"/>
                <w:szCs w:val="24"/>
              </w:rPr>
              <w:t>правовыми актами можно выделить следующие: умение давать общую характеристику нормативно – правового акта (реквизиты, структура, регулируемые отношения, субъекты, понятия, приведенные в качестве нормативных и др.); умение определять место нормативно</w:t>
            </w:r>
            <w:r w:rsidR="001B57D7" w:rsidRPr="00914DA5">
              <w:rPr>
                <w:rFonts w:ascii="Times New Roman" w:eastAsia="Times New Roman" w:hAnsi="Times New Roman"/>
                <w:sz w:val="24"/>
                <w:szCs w:val="24"/>
              </w:rPr>
              <w:t>-</w:t>
            </w:r>
            <w:r w:rsidRPr="00914DA5">
              <w:rPr>
                <w:rFonts w:ascii="Times New Roman" w:eastAsia="Times New Roman" w:hAnsi="Times New Roman"/>
                <w:sz w:val="24"/>
                <w:szCs w:val="24"/>
              </w:rPr>
              <w:t xml:space="preserve"> правового акта</w:t>
            </w:r>
            <w:r w:rsidR="001B57D7" w:rsidRPr="00914DA5">
              <w:rPr>
                <w:rFonts w:ascii="Times New Roman" w:eastAsia="Times New Roman" w:hAnsi="Times New Roman"/>
                <w:sz w:val="24"/>
                <w:szCs w:val="24"/>
              </w:rPr>
              <w:t>-</w:t>
            </w:r>
            <w:r w:rsidRPr="00914DA5">
              <w:rPr>
                <w:rFonts w:ascii="Times New Roman" w:eastAsia="Times New Roman" w:hAnsi="Times New Roman"/>
                <w:sz w:val="24"/>
                <w:szCs w:val="24"/>
              </w:rPr>
              <w:t xml:space="preserve"> в системе права (систематизация); умение читать нормативно</w:t>
            </w:r>
            <w:r w:rsidR="001B57D7" w:rsidRPr="00914DA5">
              <w:rPr>
                <w:rFonts w:ascii="Times New Roman" w:eastAsia="Times New Roman" w:hAnsi="Times New Roman"/>
                <w:sz w:val="24"/>
                <w:szCs w:val="24"/>
              </w:rPr>
              <w:t>-</w:t>
            </w:r>
            <w:r w:rsidRPr="00914DA5">
              <w:rPr>
                <w:rFonts w:ascii="Times New Roman" w:eastAsia="Times New Roman" w:hAnsi="Times New Roman"/>
                <w:sz w:val="24"/>
                <w:szCs w:val="24"/>
              </w:rPr>
              <w:t xml:space="preserve"> правовой акт и извлекать из него требуемые правовые знания; умение анализировать содержание текста нормативного акта, которое включает в себя: умение объяснять смысл юридической нормы, давать ее комментарий; умение выявлять сущностные признаки юридических понятий, содержащихся в тексте нормативного акта; умение извлекать и обобщать знания из нескольких нормативных актов; умение использовать выдержки из текста акта при ответе для иллюстрации теоретических положений; умение использовать своей позицией; умение определять вид юридической нормы; умение использовать текст нормативного акта для аргументации своей позиции; умение определять вид юридической нормы; умение использовать нормативно – правовые акты при решении юридических ситуаций</w:t>
            </w:r>
            <w:r w:rsidR="002B3649" w:rsidRPr="00914DA5">
              <w:rPr>
                <w:rFonts w:ascii="Times New Roman" w:eastAsia="Times New Roman" w:hAnsi="Times New Roman"/>
                <w:sz w:val="24"/>
                <w:szCs w:val="24"/>
              </w:rPr>
              <w:t>.</w:t>
            </w:r>
          </w:p>
          <w:p w:rsidR="00AB3554" w:rsidRPr="00914DA5" w:rsidRDefault="00382ADD"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А</w:t>
            </w:r>
            <w:r w:rsidR="005F43A8" w:rsidRPr="00914DA5">
              <w:rPr>
                <w:rFonts w:ascii="Times New Roman" w:eastAsia="Times New Roman" w:hAnsi="Times New Roman"/>
                <w:sz w:val="24"/>
                <w:szCs w:val="24"/>
              </w:rPr>
              <w:t>лгоритмом работы с нормативно</w:t>
            </w:r>
            <w:r w:rsidRPr="00914DA5">
              <w:rPr>
                <w:rFonts w:ascii="Times New Roman" w:eastAsia="Times New Roman" w:hAnsi="Times New Roman"/>
                <w:sz w:val="24"/>
                <w:szCs w:val="24"/>
              </w:rPr>
              <w:t>-</w:t>
            </w:r>
            <w:r w:rsidR="005F43A8" w:rsidRPr="00914DA5">
              <w:rPr>
                <w:rFonts w:ascii="Times New Roman" w:eastAsia="Times New Roman" w:hAnsi="Times New Roman"/>
                <w:sz w:val="24"/>
                <w:szCs w:val="24"/>
              </w:rPr>
              <w:t xml:space="preserve"> правовыми </w:t>
            </w:r>
            <w:r w:rsidR="00AB3554" w:rsidRPr="00914DA5">
              <w:rPr>
                <w:rFonts w:ascii="Times New Roman" w:eastAsia="Times New Roman" w:hAnsi="Times New Roman"/>
                <w:sz w:val="24"/>
                <w:szCs w:val="24"/>
              </w:rPr>
              <w:t>актами:</w:t>
            </w:r>
          </w:p>
          <w:p w:rsidR="00382ADD" w:rsidRPr="00914DA5" w:rsidRDefault="00AB3554"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lastRenderedPageBreak/>
              <w:t xml:space="preserve"> -</w:t>
            </w:r>
            <w:r w:rsidR="00382ADD" w:rsidRPr="00914DA5">
              <w:rPr>
                <w:rFonts w:ascii="Times New Roman" w:eastAsia="Times New Roman" w:hAnsi="Times New Roman"/>
                <w:sz w:val="24"/>
                <w:szCs w:val="24"/>
              </w:rPr>
              <w:t>в</w:t>
            </w:r>
            <w:r w:rsidR="005F43A8" w:rsidRPr="00914DA5">
              <w:rPr>
                <w:rFonts w:ascii="Times New Roman" w:eastAsia="Times New Roman" w:hAnsi="Times New Roman"/>
                <w:sz w:val="24"/>
                <w:szCs w:val="24"/>
              </w:rPr>
              <w:t>нимательно прочитайте название юридического текста (раздела, главы, статьи)</w:t>
            </w:r>
            <w:r w:rsidRPr="00914DA5">
              <w:rPr>
                <w:rFonts w:ascii="Times New Roman" w:eastAsia="Times New Roman" w:hAnsi="Times New Roman"/>
                <w:sz w:val="24"/>
                <w:szCs w:val="24"/>
              </w:rPr>
              <w:t>;</w:t>
            </w:r>
          </w:p>
          <w:p w:rsidR="00382ADD" w:rsidRPr="00914DA5" w:rsidRDefault="00382ADD"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-в</w:t>
            </w:r>
            <w:r w:rsidR="005F43A8" w:rsidRPr="00914DA5">
              <w:rPr>
                <w:rFonts w:ascii="Times New Roman" w:eastAsia="Times New Roman" w:hAnsi="Times New Roman"/>
                <w:sz w:val="24"/>
                <w:szCs w:val="24"/>
              </w:rPr>
              <w:t>нимательно прочитайте текст нормативного акта и постарайтесь понять содержание норм права</w:t>
            </w:r>
            <w:r w:rsidRPr="00914DA5">
              <w:rPr>
                <w:rFonts w:ascii="Times New Roman" w:eastAsia="Times New Roman" w:hAnsi="Times New Roman"/>
                <w:sz w:val="24"/>
                <w:szCs w:val="24"/>
              </w:rPr>
              <w:t>;</w:t>
            </w:r>
          </w:p>
          <w:p w:rsidR="00E32591" w:rsidRPr="00914DA5" w:rsidRDefault="00382ADD"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-о</w:t>
            </w:r>
            <w:r w:rsidR="005F43A8" w:rsidRPr="00914DA5">
              <w:rPr>
                <w:rFonts w:ascii="Times New Roman" w:eastAsia="Times New Roman" w:hAnsi="Times New Roman"/>
                <w:sz w:val="24"/>
                <w:szCs w:val="24"/>
              </w:rPr>
              <w:t>пределите главное понятие и понятия, которые являются его признаками</w:t>
            </w:r>
            <w:r w:rsidR="00E32591" w:rsidRPr="00914DA5">
              <w:rPr>
                <w:rFonts w:ascii="Times New Roman" w:eastAsia="Times New Roman" w:hAnsi="Times New Roman"/>
                <w:sz w:val="24"/>
                <w:szCs w:val="24"/>
              </w:rPr>
              <w:t>;</w:t>
            </w:r>
          </w:p>
          <w:p w:rsidR="005F43A8" w:rsidRPr="00914DA5" w:rsidRDefault="00E32591"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-в</w:t>
            </w:r>
            <w:r w:rsidR="005F43A8" w:rsidRPr="00914DA5">
              <w:rPr>
                <w:rFonts w:ascii="Times New Roman" w:eastAsia="Times New Roman" w:hAnsi="Times New Roman"/>
                <w:sz w:val="24"/>
                <w:szCs w:val="24"/>
              </w:rPr>
              <w:t>ыпишите неизвестные понятия и дайте им определения.</w:t>
            </w:r>
          </w:p>
          <w:p w:rsidR="007B0E7B" w:rsidRPr="00914DA5" w:rsidRDefault="00091347" w:rsidP="005F43A8">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Полезно составлять интеллектуальные карт</w:t>
            </w:r>
            <w:r w:rsidR="006D57D6" w:rsidRPr="00914DA5">
              <w:rPr>
                <w:rFonts w:ascii="Times New Roman" w:eastAsia="Times New Roman" w:hAnsi="Times New Roman"/>
                <w:sz w:val="24"/>
                <w:szCs w:val="24"/>
              </w:rPr>
              <w:t>ы.</w:t>
            </w:r>
            <w:r w:rsidR="002761C3" w:rsidRPr="00914DA5">
              <w:rPr>
                <w:sz w:val="24"/>
                <w:szCs w:val="24"/>
              </w:rPr>
              <w:t xml:space="preserve"> </w:t>
            </w:r>
            <w:r w:rsidR="002761C3" w:rsidRPr="00914DA5">
              <w:rPr>
                <w:rFonts w:ascii="Times New Roman" w:eastAsia="Times New Roman" w:hAnsi="Times New Roman"/>
                <w:sz w:val="24"/>
                <w:szCs w:val="24"/>
              </w:rPr>
              <w:t>Нормативная часть правовой информации, составляющая ее ядро, - это совокупность нормативных правовых актов (далее НПА) во всем их многообразии и динамике.</w:t>
            </w:r>
          </w:p>
          <w:p w:rsidR="007B0E7B" w:rsidRPr="00914DA5" w:rsidRDefault="007B0E7B" w:rsidP="007B0E7B">
            <w:pPr>
              <w:spacing w:after="0" w:line="240" w:lineRule="auto"/>
              <w:jc w:val="both"/>
              <w:rPr>
                <w:rFonts w:ascii="Times New Roman" w:eastAsia="Times New Roman" w:hAnsi="Times New Roman"/>
                <w:sz w:val="24"/>
                <w:szCs w:val="24"/>
              </w:rPr>
            </w:pPr>
            <w:r w:rsidRPr="00914DA5">
              <w:rPr>
                <w:sz w:val="24"/>
                <w:szCs w:val="24"/>
              </w:rPr>
              <w:t xml:space="preserve"> </w:t>
            </w:r>
            <w:r w:rsidRPr="00914DA5">
              <w:rPr>
                <w:rFonts w:ascii="Times New Roman" w:eastAsia="Times New Roman" w:hAnsi="Times New Roman"/>
                <w:sz w:val="24"/>
                <w:szCs w:val="24"/>
              </w:rPr>
              <w:t>Официальная правовая информация - это информация, исходящая от полномочных государственных органов, имеющая юридическое значение и направленная на регулирование общественных отношений.</w:t>
            </w:r>
          </w:p>
          <w:p w:rsidR="007B0E7B" w:rsidRPr="00914DA5" w:rsidRDefault="007B0E7B" w:rsidP="007B0E7B">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Информация индивидуально - правового характера, имеющая юридическое значение, - это информация, исходящая от различных субъектов права, не имеющих властных полномочий, и направленная на создание (изменение, прекращение) конкретных правоотношений.</w:t>
            </w:r>
          </w:p>
          <w:p w:rsidR="00045F06" w:rsidRPr="00914DA5" w:rsidRDefault="007B0E7B" w:rsidP="00C37052">
            <w:pPr>
              <w:spacing w:after="0" w:line="240" w:lineRule="auto"/>
              <w:jc w:val="both"/>
              <w:rPr>
                <w:rFonts w:ascii="Times New Roman" w:eastAsia="Times New Roman" w:hAnsi="Times New Roman"/>
                <w:sz w:val="24"/>
                <w:szCs w:val="24"/>
              </w:rPr>
            </w:pPr>
            <w:r w:rsidRPr="00914DA5">
              <w:rPr>
                <w:rFonts w:ascii="Times New Roman" w:eastAsia="Times New Roman" w:hAnsi="Times New Roman"/>
                <w:sz w:val="24"/>
                <w:szCs w:val="24"/>
              </w:rPr>
              <w:t>Неофициальная правовая информация - это материалы и сведения о законодательстве и практике его осуществления (применения), не влекущие правовых последствий и обеспечивающие эффективную реализацию правовых норм.</w:t>
            </w:r>
          </w:p>
        </w:tc>
      </w:tr>
      <w:tr w:rsidR="007A49C7" w:rsidRPr="00914DA5" w:rsidTr="00D55095">
        <w:tc>
          <w:tcPr>
            <w:tcW w:w="3397" w:type="dxa"/>
          </w:tcPr>
          <w:p w:rsidR="007A49C7" w:rsidRPr="00914DA5" w:rsidRDefault="007A49C7" w:rsidP="007A49C7">
            <w:pPr>
              <w:spacing w:after="0"/>
              <w:jc w:val="both"/>
              <w:rPr>
                <w:rFonts w:ascii="Times New Roman" w:eastAsia="Andale Sans UI" w:hAnsi="Times New Roman"/>
                <w:b/>
                <w:color w:val="00000A"/>
                <w:kern w:val="2"/>
                <w:sz w:val="24"/>
                <w:szCs w:val="24"/>
              </w:rPr>
            </w:pPr>
            <w:r w:rsidRPr="00914DA5">
              <w:rPr>
                <w:rFonts w:ascii="Times New Roman" w:hAnsi="Times New Roman"/>
                <w:b/>
                <w:bCs/>
                <w:sz w:val="24"/>
                <w:szCs w:val="24"/>
              </w:rPr>
              <w:t>6. Зачет</w:t>
            </w:r>
          </w:p>
        </w:tc>
        <w:tc>
          <w:tcPr>
            <w:tcW w:w="6804" w:type="dxa"/>
          </w:tcPr>
          <w:p w:rsidR="007A49C7" w:rsidRPr="00914DA5" w:rsidRDefault="007A49C7" w:rsidP="007A49C7">
            <w:pPr>
              <w:spacing w:after="0" w:line="240" w:lineRule="auto"/>
              <w:jc w:val="both"/>
              <w:rPr>
                <w:rFonts w:ascii="Times New Roman" w:eastAsia="Times New Roman" w:hAnsi="Times New Roman"/>
                <w:sz w:val="24"/>
                <w:szCs w:val="24"/>
              </w:rPr>
            </w:pPr>
            <w:r w:rsidRPr="00914DA5">
              <w:rPr>
                <w:rFonts w:ascii="Times New Roman" w:hAnsi="Times New Roman"/>
                <w:sz w:val="24"/>
                <w:szCs w:val="24"/>
              </w:rPr>
              <w:t>Значение зачета состоит в том, что он является завершающим этапом в изучении курса, когда каждый обучающийся должен отчитаться об усвоении материала, предусмотренного программой по этой дисциплине.</w:t>
            </w:r>
          </w:p>
        </w:tc>
      </w:tr>
    </w:tbl>
    <w:p w:rsidR="007A49C7" w:rsidRPr="00914DA5" w:rsidRDefault="007A49C7" w:rsidP="00282804">
      <w:pPr>
        <w:spacing w:after="0" w:line="240" w:lineRule="auto"/>
        <w:ind w:firstLine="142"/>
        <w:jc w:val="both"/>
        <w:rPr>
          <w:rFonts w:ascii="Times New Roman" w:hAnsi="Times New Roman"/>
          <w:b/>
          <w:bCs/>
          <w:sz w:val="24"/>
          <w:szCs w:val="24"/>
        </w:rPr>
      </w:pPr>
    </w:p>
    <w:p w:rsidR="00697F60" w:rsidRPr="00A54510" w:rsidRDefault="00697F60" w:rsidP="00697F60">
      <w:pPr>
        <w:spacing w:after="0" w:line="240" w:lineRule="auto"/>
        <w:jc w:val="both"/>
        <w:rPr>
          <w:rFonts w:ascii="Times New Roman" w:eastAsia="Times New Roman" w:hAnsi="Times New Roman"/>
          <w:b/>
          <w:sz w:val="24"/>
          <w:szCs w:val="24"/>
          <w:lang w:eastAsia="ru-RU"/>
        </w:rPr>
      </w:pPr>
      <w:bookmarkStart w:id="1" w:name="_Toc5915490"/>
      <w:r w:rsidRPr="00A54510">
        <w:rPr>
          <w:rFonts w:ascii="Times New Roman" w:eastAsia="Times New Roman" w:hAnsi="Times New Roman"/>
          <w:b/>
          <w:sz w:val="24"/>
          <w:szCs w:val="24"/>
          <w:lang w:eastAsia="ru-RU"/>
        </w:rPr>
        <w:t>Темы проектно-исследовательских работ:</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1. Правоприменительная практика реализации ФЗ от 15 апреля 1993 г. №4804 «О вывозе и ввозе культурных ценностей».</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2. Правоприменительная практика реализации Федерального закона от 29 декабря 1994 г. №78-ФЗ «О библиотечном деле».</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3. Правоприменительная практика реализации Федерального закона от 26 мая 1996 г. №54-ФЗ «О Музейном фонде Российской Федерации и музеях в Российской Федерации».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 xml:space="preserve">4. Правоприменительная практика реализации Федерального закона от 22 августа </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1996 г. №126-ФЗ «О государственной поддержке кинематографии Российской Федерации».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5. Правоприменительная практика реализации Федерального закона от 6 января 1998 г. №7-</w:t>
      </w:r>
      <w:proofErr w:type="gramStart"/>
      <w:r w:rsidRPr="00A54510">
        <w:rPr>
          <w:rFonts w:ascii="Times New Roman" w:eastAsia="Times New Roman" w:hAnsi="Times New Roman"/>
          <w:sz w:val="24"/>
          <w:szCs w:val="24"/>
          <w:lang w:eastAsia="ru-RU"/>
        </w:rPr>
        <w:t>ФЗ</w:t>
      </w:r>
      <w:r>
        <w:rPr>
          <w:rFonts w:ascii="Times New Roman" w:eastAsia="Times New Roman" w:hAnsi="Times New Roman"/>
          <w:sz w:val="24"/>
          <w:szCs w:val="24"/>
          <w:lang w:eastAsia="ru-RU"/>
        </w:rPr>
        <w:t xml:space="preserve"> </w:t>
      </w:r>
      <w:r w:rsidRPr="00A54510">
        <w:rPr>
          <w:rFonts w:ascii="Times New Roman" w:eastAsia="Times New Roman" w:hAnsi="Times New Roman"/>
          <w:sz w:val="24"/>
          <w:szCs w:val="24"/>
          <w:lang w:eastAsia="ru-RU"/>
        </w:rPr>
        <w:t xml:space="preserve"> «</w:t>
      </w:r>
      <w:proofErr w:type="gramEnd"/>
      <w:r w:rsidRPr="00A54510">
        <w:rPr>
          <w:rFonts w:ascii="Times New Roman" w:eastAsia="Times New Roman" w:hAnsi="Times New Roman"/>
          <w:sz w:val="24"/>
          <w:szCs w:val="24"/>
          <w:lang w:eastAsia="ru-RU"/>
        </w:rPr>
        <w:t>О народных художественных промыслах».</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6. Правоприменительная практика реализации Федерального закона от 15 апреля 1998 г. №64-</w:t>
      </w:r>
      <w:proofErr w:type="gramStart"/>
      <w:r w:rsidRPr="00A54510">
        <w:rPr>
          <w:rFonts w:ascii="Times New Roman" w:eastAsia="Times New Roman" w:hAnsi="Times New Roman"/>
          <w:sz w:val="24"/>
          <w:szCs w:val="24"/>
          <w:lang w:eastAsia="ru-RU"/>
        </w:rPr>
        <w:t>ФЗ  «</w:t>
      </w:r>
      <w:proofErr w:type="gramEnd"/>
      <w:r w:rsidRPr="00A54510">
        <w:rPr>
          <w:rFonts w:ascii="Times New Roman" w:eastAsia="Times New Roman" w:hAnsi="Times New Roman"/>
          <w:sz w:val="24"/>
          <w:szCs w:val="24"/>
          <w:lang w:eastAsia="ru-RU"/>
        </w:rPr>
        <w:t>О культурных ценностях, перемещенных в Союз ССР в результате Второй мировой войны и находящихся на территории Российской Федерации».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 xml:space="preserve">7. Правоприменительная практика реализации Федерального закона от 25 июня 2002 г. №73-ФЗ «Об объектах культурного наследия (памятниках истории и культуры) народов Российской Федерации» </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8.Правоприменительная практика реализации Федерального закона от 22 октября 2004 г. №125-ФЗ «Об архивном деле в Российской Федерации».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9. Правоприменительная практика реализации Федерального закона «О средствах массовой информации».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10. Правоприменительная практика реализации Федерального закона «О рекламе».</w:t>
      </w:r>
    </w:p>
    <w:p w:rsidR="00697F60" w:rsidRPr="00A54510" w:rsidRDefault="00697F60" w:rsidP="00697F60">
      <w:pPr>
        <w:spacing w:after="0" w:line="240" w:lineRule="auto"/>
        <w:jc w:val="both"/>
        <w:rPr>
          <w:rFonts w:ascii="Times New Roman" w:eastAsia="Times New Roman" w:hAnsi="Times New Roman"/>
          <w:b/>
          <w:sz w:val="24"/>
          <w:szCs w:val="24"/>
          <w:lang w:eastAsia="ru-RU"/>
        </w:rPr>
      </w:pPr>
      <w:r w:rsidRPr="00A54510">
        <w:rPr>
          <w:rFonts w:ascii="Times New Roman" w:eastAsia="Times New Roman" w:hAnsi="Times New Roman"/>
          <w:b/>
          <w:sz w:val="24"/>
          <w:szCs w:val="24"/>
          <w:lang w:eastAsia="ru-RU"/>
        </w:rPr>
        <w:t>Темы для написания эссе:</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 xml:space="preserve">1. Национальные интересы граждан РФ. </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lastRenderedPageBreak/>
        <w:t>2. Национально-культурное самоопределение народов РФ</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3.  Национально- культурные автономии современной России.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4.  Религиозные объединения.  Свобода совести.</w:t>
      </w:r>
    </w:p>
    <w:p w:rsidR="00697F60" w:rsidRPr="00A54510"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5.  О языках народов Российской Федерации</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A54510">
        <w:rPr>
          <w:rFonts w:ascii="Times New Roman" w:eastAsia="Times New Roman" w:hAnsi="Times New Roman"/>
          <w:sz w:val="24"/>
          <w:szCs w:val="24"/>
          <w:lang w:eastAsia="ru-RU"/>
        </w:rPr>
        <w:t>6. О государственном языке Российской Федерации</w:t>
      </w:r>
    </w:p>
    <w:p w:rsidR="00697F60" w:rsidRPr="00D600DD" w:rsidRDefault="00697F60" w:rsidP="00697F60">
      <w:pPr>
        <w:spacing w:after="0" w:line="240" w:lineRule="auto"/>
        <w:jc w:val="both"/>
        <w:rPr>
          <w:rFonts w:ascii="Times New Roman" w:eastAsia="Times New Roman" w:hAnsi="Times New Roman"/>
          <w:b/>
          <w:bCs/>
          <w:sz w:val="24"/>
          <w:szCs w:val="24"/>
          <w:lang w:eastAsia="ru-RU"/>
        </w:rPr>
      </w:pPr>
    </w:p>
    <w:p w:rsidR="00697F60" w:rsidRPr="00D600DD" w:rsidRDefault="00697F60" w:rsidP="00697F60">
      <w:pPr>
        <w:spacing w:after="0" w:line="240" w:lineRule="auto"/>
        <w:jc w:val="both"/>
        <w:rPr>
          <w:rFonts w:ascii="Times New Roman" w:eastAsia="Times New Roman" w:hAnsi="Times New Roman"/>
          <w:b/>
          <w:bCs/>
          <w:sz w:val="24"/>
          <w:szCs w:val="24"/>
          <w:lang w:eastAsia="ru-RU"/>
        </w:rPr>
      </w:pPr>
      <w:r w:rsidRPr="00D600DD">
        <w:rPr>
          <w:rFonts w:ascii="Times New Roman" w:eastAsia="Times New Roman" w:hAnsi="Times New Roman"/>
          <w:b/>
          <w:bCs/>
          <w:sz w:val="24"/>
          <w:szCs w:val="24"/>
          <w:lang w:eastAsia="ru-RU"/>
        </w:rPr>
        <w:t>Вопросы к зачёту</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bCs/>
          <w:sz w:val="24"/>
          <w:szCs w:val="24"/>
          <w:lang w:eastAsia="ru-RU"/>
        </w:rPr>
        <w:t>1.</w:t>
      </w:r>
      <w:r w:rsidRPr="00D600DD">
        <w:rPr>
          <w:rFonts w:ascii="Times New Roman" w:eastAsia="Times New Roman" w:hAnsi="Times New Roman"/>
          <w:sz w:val="24"/>
          <w:szCs w:val="24"/>
          <w:lang w:eastAsia="ru-RU"/>
        </w:rPr>
        <w:t xml:space="preserve"> Понятие права. Типы право применения.</w:t>
      </w:r>
    </w:p>
    <w:p w:rsidR="00697F60" w:rsidRPr="00D600DD" w:rsidRDefault="00697F60" w:rsidP="00697F60">
      <w:pPr>
        <w:spacing w:after="0" w:line="240" w:lineRule="auto"/>
        <w:jc w:val="both"/>
        <w:rPr>
          <w:rFonts w:ascii="Times New Roman" w:eastAsia="Times New Roman" w:hAnsi="Times New Roman"/>
          <w:bCs/>
          <w:sz w:val="24"/>
          <w:szCs w:val="24"/>
          <w:lang w:eastAsia="ru-RU"/>
        </w:rPr>
      </w:pPr>
      <w:r w:rsidRPr="00D600DD">
        <w:rPr>
          <w:rFonts w:ascii="Times New Roman" w:eastAsia="Times New Roman" w:hAnsi="Times New Roman"/>
          <w:sz w:val="24"/>
          <w:szCs w:val="24"/>
          <w:lang w:eastAsia="ru-RU"/>
        </w:rPr>
        <w:t>2.Отличие права от иных регуляторов поведения в классовом обществе</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bCs/>
          <w:sz w:val="24"/>
          <w:szCs w:val="24"/>
          <w:lang w:eastAsia="ru-RU"/>
        </w:rPr>
        <w:t>3.</w:t>
      </w:r>
      <w:r w:rsidRPr="00D600DD">
        <w:rPr>
          <w:rFonts w:ascii="Times New Roman" w:eastAsia="Times New Roman" w:hAnsi="Times New Roman"/>
          <w:sz w:val="24"/>
          <w:szCs w:val="24"/>
          <w:lang w:eastAsia="ru-RU"/>
        </w:rPr>
        <w:t xml:space="preserve"> Правовые институты — структурно организационный компонент правовой системы.</w:t>
      </w:r>
    </w:p>
    <w:p w:rsidR="00697F60" w:rsidRPr="00D600DD" w:rsidRDefault="00697F60" w:rsidP="00697F60">
      <w:pPr>
        <w:spacing w:after="0" w:line="240" w:lineRule="auto"/>
        <w:jc w:val="both"/>
        <w:rPr>
          <w:rFonts w:ascii="Times New Roman" w:eastAsia="Times New Roman" w:hAnsi="Times New Roman"/>
          <w:bCs/>
          <w:sz w:val="24"/>
          <w:szCs w:val="24"/>
          <w:highlight w:val="yellow"/>
          <w:lang w:eastAsia="ru-RU"/>
        </w:rPr>
      </w:pPr>
      <w:r w:rsidRPr="00D600DD">
        <w:rPr>
          <w:rFonts w:ascii="Times New Roman" w:eastAsia="Times New Roman" w:hAnsi="Times New Roman"/>
          <w:sz w:val="24"/>
          <w:szCs w:val="24"/>
          <w:lang w:eastAsia="ru-RU"/>
        </w:rPr>
        <w:t>4.Социальная поддержка работников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bCs/>
          <w:sz w:val="24"/>
          <w:szCs w:val="24"/>
          <w:lang w:eastAsia="ru-RU"/>
        </w:rPr>
        <w:t>5.</w:t>
      </w:r>
      <w:r w:rsidRPr="00D600DD">
        <w:rPr>
          <w:rFonts w:ascii="Times New Roman" w:eastAsia="Times New Roman" w:hAnsi="Times New Roman"/>
          <w:sz w:val="24"/>
          <w:szCs w:val="24"/>
          <w:lang w:eastAsia="ru-RU"/>
        </w:rPr>
        <w:t xml:space="preserve"> Финансовые ресурсы организаций сферы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6. Основные трудовые права и обязанности работников.</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7. Правовые отношения — реальные отношения участников общественной жизни, регулируемые правом и складывающиеся под воздействием права.</w:t>
      </w:r>
    </w:p>
    <w:p w:rsidR="00697F60" w:rsidRPr="00D600DD" w:rsidRDefault="00697F60" w:rsidP="00697F60">
      <w:pPr>
        <w:spacing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8. Дайте понятие нормативного договора. Понятие позитивной (проспектовой) и негативной (ретроспективной) юридической ответственности.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9.Иерархия федеральных нормативных правовых актов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10. Что понимается под систематизацией законодательства?</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11. Принципы, функции, классификация юридической ответственности.</w:t>
      </w:r>
      <w:r w:rsidRPr="00D600DD">
        <w:rPr>
          <w:rFonts w:ascii="Times New Roman" w:eastAsia="Times New Roman" w:hAnsi="Times New Roman"/>
          <w:sz w:val="24"/>
          <w:szCs w:val="24"/>
          <w:lang w:eastAsia="ru-RU"/>
        </w:rPr>
        <w:br/>
        <w:t>12.Базовые (профилирующие) отрасли права</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13. Дайте понятие юридического прецедента, административный прецедент, судебный прецедент.</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14. Какие нормативные правовые акты принимаются субъектами РФ? В чем их назначение?</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15. Какие нормативные правовые акты относят к локальным? В </w:t>
      </w:r>
      <w:proofErr w:type="spellStart"/>
      <w:r w:rsidRPr="00D600DD">
        <w:rPr>
          <w:rFonts w:ascii="Times New Roman" w:eastAsia="Times New Roman" w:hAnsi="Times New Roman"/>
          <w:sz w:val="24"/>
          <w:szCs w:val="24"/>
          <w:lang w:eastAsia="ru-RU"/>
        </w:rPr>
        <w:t>чемих</w:t>
      </w:r>
      <w:proofErr w:type="spellEnd"/>
      <w:r w:rsidRPr="00D600DD">
        <w:rPr>
          <w:rFonts w:ascii="Times New Roman" w:eastAsia="Times New Roman" w:hAnsi="Times New Roman"/>
          <w:sz w:val="24"/>
          <w:szCs w:val="24"/>
          <w:lang w:eastAsia="ru-RU"/>
        </w:rPr>
        <w:t xml:space="preserve"> назначение?</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16.Раскройте понятие правосознания. Покажите особенности правосознания как формы общественного сознания Какова структура правосознания?</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17. Каковы особенности массового, группового и индивидуального</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правосознания?</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18. Каковы особенности профессионального правосознания?</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19. Какие виды деформаций правового сознания вам известны?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20. Что понимается под правовым инфантилизмом?</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21. Что понимается под правовым идеализмом?</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22. Что понимается под правовым нигилизмом?</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23. Раскройте содержание правовой культуры: ее понятие и элементы.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24. Каковы функции правовой культуры. Государственное (муниципальное) управление в области культуры, основные проблемы правового регулирования.</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25. Система источников права, регулирующих государственное (муниципальное) управление в сфере культуры.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26. Система государственных органов, деятельность которых связан с культурой.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27. Полномочия Президента Российской Федерации в сфере культуры, правовое регулирование.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28. Цели и задачи, функции федеральных и региональных органов законодательной власти в сфере культуры.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29. Полномочия органов исполнительной власти в сфере культуры: федеральные, региональные органы (на примере города Москвы), правовое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регулирование.</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30. Цели и задачи, функции органов исполнительной власти города Москвы в сфере культуры, правовое регулирование.</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31. Особенности правового режима некоммерческих юридических лиц.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32. Учреждения культуры как субъект права.</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33. Правовое регулирование государственного задания.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34. Правовое регулирование деятельности коммерческих организаций в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lastRenderedPageBreak/>
        <w:t xml:space="preserve">35. Права и обязанности граждан в сфере культуры и государственное (муниципальное) управление в области культуры.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36. Правовые гарантии прав, свобод и законных интересов граждан, общества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37. Нормы и принципы конституционного права, регулирующих государственного и муниципального управления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38. Административно-правовое регулирование государственного и муниципального управления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39. Административные правонарушения: сфера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40. Налоги, пошлины, сборы для современного государственного и муниципального управления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41. Система льгот для развития культуры в налоговой и таможенной сферах.</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42. Правовое регулирование бюджетной системой и бюджетным процессом: государственное (муниципальное) управление в области культуры.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43. Трудовые правоотношения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44. Уголовно-правовая защита и система государственного и муниципального управления в сфере культуры.</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45. Преступления, направленные против охраняемых государством ценностей духовной и материальной культуры.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46. Право собственности и иные вещные права на движимые и недвижимые объекты культуры, культурные ценности.</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47. Виды гражданско-правовых договоров в сфере культуры.</w:t>
      </w:r>
    </w:p>
    <w:p w:rsidR="00697F60" w:rsidRPr="00D600DD" w:rsidRDefault="00697F60" w:rsidP="00697F60">
      <w:pPr>
        <w:spacing w:after="0" w:line="240" w:lineRule="auto"/>
        <w:jc w:val="both"/>
        <w:rPr>
          <w:rFonts w:ascii="Times New Roman" w:eastAsia="Times New Roman" w:hAnsi="Times New Roman"/>
          <w:b/>
          <w:sz w:val="24"/>
          <w:szCs w:val="24"/>
          <w:lang w:eastAsia="ru-RU"/>
        </w:rPr>
      </w:pPr>
    </w:p>
    <w:p w:rsidR="00697F60" w:rsidRPr="00D600DD" w:rsidRDefault="00697F60" w:rsidP="00697F60">
      <w:pPr>
        <w:spacing w:after="0" w:line="240" w:lineRule="auto"/>
        <w:jc w:val="both"/>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 xml:space="preserve"> Список литературы и источников </w:t>
      </w:r>
    </w:p>
    <w:p w:rsidR="00697F60" w:rsidRPr="00D600DD" w:rsidRDefault="00697F60" w:rsidP="00697F60">
      <w:pPr>
        <w:spacing w:after="0" w:line="240" w:lineRule="auto"/>
        <w:jc w:val="both"/>
        <w:rPr>
          <w:rFonts w:ascii="Times New Roman" w:eastAsia="Times New Roman" w:hAnsi="Times New Roman"/>
          <w:b/>
          <w:bCs/>
          <w:sz w:val="24"/>
          <w:szCs w:val="24"/>
          <w:lang w:eastAsia="ru-RU"/>
        </w:rPr>
      </w:pPr>
      <w:r w:rsidRPr="00D600DD">
        <w:rPr>
          <w:rFonts w:ascii="Times New Roman" w:eastAsia="Times New Roman" w:hAnsi="Times New Roman"/>
          <w:b/>
          <w:bCs/>
          <w:sz w:val="24"/>
          <w:szCs w:val="24"/>
          <w:lang w:eastAsia="ru-RU"/>
        </w:rPr>
        <w:t>Основная учебная литература</w:t>
      </w:r>
    </w:p>
    <w:p w:rsidR="00697F60"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 </w:t>
      </w:r>
      <w:proofErr w:type="spellStart"/>
      <w:r w:rsidRPr="00D600DD">
        <w:rPr>
          <w:rFonts w:ascii="Times New Roman" w:eastAsia="Times New Roman" w:hAnsi="Times New Roman"/>
          <w:sz w:val="24"/>
          <w:szCs w:val="24"/>
          <w:lang w:eastAsia="ru-RU"/>
        </w:rPr>
        <w:t>Пронинн</w:t>
      </w:r>
      <w:proofErr w:type="spellEnd"/>
      <w:r w:rsidRPr="00D600DD">
        <w:rPr>
          <w:rFonts w:ascii="Times New Roman" w:eastAsia="Times New Roman" w:hAnsi="Times New Roman"/>
          <w:sz w:val="24"/>
          <w:szCs w:val="24"/>
          <w:lang w:eastAsia="ru-RU"/>
        </w:rPr>
        <w:t xml:space="preserve"> А.А </w:t>
      </w:r>
      <w:r w:rsidRPr="00D1496C">
        <w:rPr>
          <w:rFonts w:ascii="Times New Roman" w:eastAsia="Times New Roman" w:hAnsi="Times New Roman"/>
          <w:sz w:val="24"/>
          <w:szCs w:val="24"/>
          <w:lang w:eastAsia="ru-RU"/>
        </w:rPr>
        <w:t xml:space="preserve">Правовое регулирование в сфере культуры: учебник для вузов / А. А. Пронин. — </w:t>
      </w:r>
      <w:proofErr w:type="gramStart"/>
      <w:r w:rsidRPr="00D1496C">
        <w:rPr>
          <w:rFonts w:ascii="Times New Roman" w:eastAsia="Times New Roman" w:hAnsi="Times New Roman"/>
          <w:sz w:val="24"/>
          <w:szCs w:val="24"/>
          <w:lang w:eastAsia="ru-RU"/>
        </w:rPr>
        <w:t>Москва :</w:t>
      </w:r>
      <w:proofErr w:type="gramEnd"/>
      <w:r w:rsidRPr="00D1496C">
        <w:rPr>
          <w:rFonts w:ascii="Times New Roman" w:eastAsia="Times New Roman" w:hAnsi="Times New Roman"/>
          <w:sz w:val="24"/>
          <w:szCs w:val="24"/>
          <w:lang w:eastAsia="ru-RU"/>
        </w:rPr>
        <w:t xml:space="preserve"> Издательство </w:t>
      </w:r>
      <w:proofErr w:type="spellStart"/>
      <w:r w:rsidRPr="00D1496C">
        <w:rPr>
          <w:rFonts w:ascii="Times New Roman" w:eastAsia="Times New Roman" w:hAnsi="Times New Roman"/>
          <w:sz w:val="24"/>
          <w:szCs w:val="24"/>
          <w:lang w:eastAsia="ru-RU"/>
        </w:rPr>
        <w:t>Юрайт</w:t>
      </w:r>
      <w:proofErr w:type="spellEnd"/>
      <w:r w:rsidRPr="00D1496C">
        <w:rPr>
          <w:rFonts w:ascii="Times New Roman" w:eastAsia="Times New Roman" w:hAnsi="Times New Roman"/>
          <w:sz w:val="24"/>
          <w:szCs w:val="24"/>
          <w:lang w:eastAsia="ru-RU"/>
        </w:rPr>
        <w:t>, 2021. — 169 с. — (Высшее образование). — ISBN 978-5-534-14760-</w:t>
      </w:r>
      <w:r>
        <w:rPr>
          <w:rFonts w:ascii="Times New Roman" w:eastAsia="Times New Roman" w:hAnsi="Times New Roman"/>
          <w:sz w:val="24"/>
          <w:szCs w:val="24"/>
          <w:lang w:eastAsia="ru-RU"/>
        </w:rPr>
        <w:t>5.</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proofErr w:type="spellStart"/>
      <w:r w:rsidRPr="00D600DD">
        <w:rPr>
          <w:rFonts w:ascii="Times New Roman" w:eastAsia="Times New Roman" w:hAnsi="Times New Roman"/>
          <w:sz w:val="24"/>
          <w:szCs w:val="24"/>
          <w:lang w:eastAsia="ru-RU"/>
        </w:rPr>
        <w:t>Братановский</w:t>
      </w:r>
      <w:proofErr w:type="spellEnd"/>
      <w:r w:rsidRPr="00D600DD">
        <w:rPr>
          <w:rFonts w:ascii="Times New Roman" w:eastAsia="Times New Roman" w:hAnsi="Times New Roman"/>
          <w:sz w:val="24"/>
          <w:szCs w:val="24"/>
          <w:lang w:eastAsia="ru-RU"/>
        </w:rPr>
        <w:t xml:space="preserve"> С.Н. Административное право. Особенная часть: учебник. - М.: </w:t>
      </w:r>
      <w:proofErr w:type="spellStart"/>
      <w:r w:rsidRPr="00D600DD">
        <w:rPr>
          <w:rFonts w:ascii="Times New Roman" w:eastAsia="Times New Roman" w:hAnsi="Times New Roman"/>
          <w:sz w:val="24"/>
          <w:szCs w:val="24"/>
          <w:lang w:eastAsia="ru-RU"/>
        </w:rPr>
        <w:t>Директ</w:t>
      </w:r>
      <w:proofErr w:type="spellEnd"/>
      <w:r w:rsidRPr="00D600DD">
        <w:rPr>
          <w:rFonts w:ascii="Times New Roman" w:eastAsia="Times New Roman" w:hAnsi="Times New Roman"/>
          <w:sz w:val="24"/>
          <w:szCs w:val="24"/>
          <w:lang w:eastAsia="ru-RU"/>
        </w:rPr>
        <w:t>-Медиа, 2013. - 503 с. (Глава 30).</w:t>
      </w:r>
    </w:p>
    <w:p w:rsidR="00697F60" w:rsidRPr="00D600DD" w:rsidRDefault="00697F60" w:rsidP="00697F60">
      <w:pPr>
        <w:spacing w:after="0" w:line="240" w:lineRule="auto"/>
        <w:jc w:val="both"/>
        <w:rPr>
          <w:rFonts w:ascii="Times New Roman" w:eastAsia="Times New Roman" w:hAnsi="Times New Roman"/>
          <w:b/>
          <w:bCs/>
          <w:sz w:val="24"/>
          <w:szCs w:val="24"/>
          <w:lang w:eastAsia="ru-RU"/>
        </w:rPr>
      </w:pPr>
      <w:r w:rsidRPr="00D600DD">
        <w:rPr>
          <w:rFonts w:ascii="Times New Roman" w:eastAsia="Times New Roman" w:hAnsi="Times New Roman"/>
          <w:b/>
          <w:bCs/>
          <w:sz w:val="24"/>
          <w:szCs w:val="24"/>
          <w:lang w:eastAsia="ru-RU"/>
        </w:rPr>
        <w:t>Дополнительная учебная литература</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 Александров А.А. Российская Федерация в международном сотрудничестве в сфере культурного наследия: Учеб. пособие. - М.: Проспект, 2013. - 264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3.  </w:t>
      </w:r>
      <w:proofErr w:type="spellStart"/>
      <w:r w:rsidRPr="00D600DD">
        <w:rPr>
          <w:rFonts w:ascii="Times New Roman" w:eastAsia="Times New Roman" w:hAnsi="Times New Roman"/>
          <w:sz w:val="24"/>
          <w:szCs w:val="24"/>
          <w:lang w:eastAsia="ru-RU"/>
        </w:rPr>
        <w:t>Иванчак</w:t>
      </w:r>
      <w:proofErr w:type="spellEnd"/>
      <w:r w:rsidRPr="00D600DD">
        <w:rPr>
          <w:rFonts w:ascii="Times New Roman" w:eastAsia="Times New Roman" w:hAnsi="Times New Roman"/>
          <w:sz w:val="24"/>
          <w:szCs w:val="24"/>
          <w:lang w:eastAsia="ru-RU"/>
        </w:rPr>
        <w:t xml:space="preserve"> А.И. Гражданское право Российской Федерации: Общая часть. - М.: Статут, 2014. - 268 с. 3</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4. </w:t>
      </w:r>
      <w:proofErr w:type="spellStart"/>
      <w:r w:rsidRPr="00D600DD">
        <w:rPr>
          <w:rFonts w:ascii="Times New Roman" w:eastAsia="Times New Roman" w:hAnsi="Times New Roman"/>
          <w:sz w:val="24"/>
          <w:szCs w:val="24"/>
          <w:lang w:eastAsia="ru-RU"/>
        </w:rPr>
        <w:t>Иванчак</w:t>
      </w:r>
      <w:proofErr w:type="spellEnd"/>
      <w:r w:rsidRPr="00D600DD">
        <w:rPr>
          <w:rFonts w:ascii="Times New Roman" w:eastAsia="Times New Roman" w:hAnsi="Times New Roman"/>
          <w:sz w:val="24"/>
          <w:szCs w:val="24"/>
          <w:lang w:eastAsia="ru-RU"/>
        </w:rPr>
        <w:t xml:space="preserve"> А.И. Гражданское право Российской Федерации: Особенная часть. -М.: Статут, 2014. - 159 с. 4</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5. Охотский, Е.В. Теория и механизмы современного государственного управления: учебник для бакалавриата и магистратуры / Е.В. Охотский. - 2-е изд., </w:t>
      </w:r>
      <w:proofErr w:type="spellStart"/>
      <w:r w:rsidRPr="00D600DD">
        <w:rPr>
          <w:rFonts w:ascii="Times New Roman" w:eastAsia="Times New Roman" w:hAnsi="Times New Roman"/>
          <w:sz w:val="24"/>
          <w:szCs w:val="24"/>
          <w:lang w:eastAsia="ru-RU"/>
        </w:rPr>
        <w:t>перераб</w:t>
      </w:r>
      <w:proofErr w:type="spellEnd"/>
      <w:proofErr w:type="gramStart"/>
      <w:r w:rsidRPr="00D600DD">
        <w:rPr>
          <w:rFonts w:ascii="Times New Roman" w:eastAsia="Times New Roman" w:hAnsi="Times New Roman"/>
          <w:sz w:val="24"/>
          <w:szCs w:val="24"/>
          <w:lang w:eastAsia="ru-RU"/>
        </w:rPr>
        <w:t>.</w:t>
      </w:r>
      <w:proofErr w:type="gramEnd"/>
      <w:r w:rsidRPr="00D600DD">
        <w:rPr>
          <w:rFonts w:ascii="Times New Roman" w:eastAsia="Times New Roman" w:hAnsi="Times New Roman"/>
          <w:sz w:val="24"/>
          <w:szCs w:val="24"/>
          <w:lang w:eastAsia="ru-RU"/>
        </w:rPr>
        <w:t xml:space="preserve"> и доп. - М.: Издательство </w:t>
      </w:r>
      <w:proofErr w:type="spellStart"/>
      <w:r w:rsidRPr="00D600DD">
        <w:rPr>
          <w:rFonts w:ascii="Times New Roman" w:eastAsia="Times New Roman" w:hAnsi="Times New Roman"/>
          <w:sz w:val="24"/>
          <w:szCs w:val="24"/>
          <w:lang w:eastAsia="ru-RU"/>
        </w:rPr>
        <w:t>Юрайт</w:t>
      </w:r>
      <w:proofErr w:type="spellEnd"/>
      <w:r w:rsidRPr="00D600DD">
        <w:rPr>
          <w:rFonts w:ascii="Times New Roman" w:eastAsia="Times New Roman" w:hAnsi="Times New Roman"/>
          <w:sz w:val="24"/>
          <w:szCs w:val="24"/>
          <w:lang w:eastAsia="ru-RU"/>
        </w:rPr>
        <w:t>, 2014. - 842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7. Охотский, Е.В. Теория и механизмы современного государственного управления. В 2 т. / </w:t>
      </w:r>
      <w:proofErr w:type="spellStart"/>
      <w:r w:rsidRPr="00D600DD">
        <w:rPr>
          <w:rFonts w:ascii="Times New Roman" w:eastAsia="Times New Roman" w:hAnsi="Times New Roman"/>
          <w:sz w:val="24"/>
          <w:szCs w:val="24"/>
          <w:lang w:eastAsia="ru-RU"/>
        </w:rPr>
        <w:t>Е.В.Охотский</w:t>
      </w:r>
      <w:proofErr w:type="spellEnd"/>
      <w:r w:rsidRPr="00D600DD">
        <w:rPr>
          <w:rFonts w:ascii="Times New Roman" w:eastAsia="Times New Roman" w:hAnsi="Times New Roman"/>
          <w:sz w:val="24"/>
          <w:szCs w:val="24"/>
          <w:lang w:eastAsia="ru-RU"/>
        </w:rPr>
        <w:t xml:space="preserve">. - 2-е изд., </w:t>
      </w:r>
      <w:proofErr w:type="spellStart"/>
      <w:r w:rsidRPr="00D600DD">
        <w:rPr>
          <w:rFonts w:ascii="Times New Roman" w:eastAsia="Times New Roman" w:hAnsi="Times New Roman"/>
          <w:sz w:val="24"/>
          <w:szCs w:val="24"/>
          <w:lang w:eastAsia="ru-RU"/>
        </w:rPr>
        <w:t>перераб</w:t>
      </w:r>
      <w:proofErr w:type="spellEnd"/>
      <w:proofErr w:type="gramStart"/>
      <w:r w:rsidRPr="00D600DD">
        <w:rPr>
          <w:rFonts w:ascii="Times New Roman" w:eastAsia="Times New Roman" w:hAnsi="Times New Roman"/>
          <w:sz w:val="24"/>
          <w:szCs w:val="24"/>
          <w:lang w:eastAsia="ru-RU"/>
        </w:rPr>
        <w:t>.</w:t>
      </w:r>
      <w:proofErr w:type="gramEnd"/>
      <w:r w:rsidRPr="00D600DD">
        <w:rPr>
          <w:rFonts w:ascii="Times New Roman" w:eastAsia="Times New Roman" w:hAnsi="Times New Roman"/>
          <w:sz w:val="24"/>
          <w:szCs w:val="24"/>
          <w:lang w:eastAsia="ru-RU"/>
        </w:rPr>
        <w:t xml:space="preserve"> и доп. - М.: Издательство </w:t>
      </w:r>
      <w:proofErr w:type="spellStart"/>
      <w:r w:rsidRPr="00D600DD">
        <w:rPr>
          <w:rFonts w:ascii="Times New Roman" w:eastAsia="Times New Roman" w:hAnsi="Times New Roman"/>
          <w:sz w:val="24"/>
          <w:szCs w:val="24"/>
          <w:lang w:eastAsia="ru-RU"/>
        </w:rPr>
        <w:t>Юрайт</w:t>
      </w:r>
      <w:proofErr w:type="spellEnd"/>
      <w:r w:rsidRPr="00D600DD">
        <w:rPr>
          <w:rFonts w:ascii="Times New Roman" w:eastAsia="Times New Roman" w:hAnsi="Times New Roman"/>
          <w:sz w:val="24"/>
          <w:szCs w:val="24"/>
          <w:lang w:eastAsia="ru-RU"/>
        </w:rPr>
        <w:t xml:space="preserve">, 2015.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8. Александров А.А. Приходящее и вечное: культура и право в условиях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международного кризиса // Право и управление. XXI век. - 2014. - № 2. - С. 98-101.</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9. Александров А.А. Формирование правового режима культурных ценностей и потребности мировой экономики: теория и правоприменительная практика / А.А. Александров // Вопросы экономики и права. – 2014. – № 2. – С. 16–23.</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10. </w:t>
      </w:r>
      <w:proofErr w:type="spellStart"/>
      <w:r w:rsidRPr="00D600DD">
        <w:rPr>
          <w:rFonts w:ascii="Times New Roman" w:eastAsia="Times New Roman" w:hAnsi="Times New Roman"/>
          <w:sz w:val="24"/>
          <w:szCs w:val="24"/>
          <w:lang w:eastAsia="ru-RU"/>
        </w:rPr>
        <w:t>Берлизов</w:t>
      </w:r>
      <w:proofErr w:type="spellEnd"/>
      <w:r w:rsidRPr="00D600DD">
        <w:rPr>
          <w:rFonts w:ascii="Times New Roman" w:eastAsia="Times New Roman" w:hAnsi="Times New Roman"/>
          <w:sz w:val="24"/>
          <w:szCs w:val="24"/>
          <w:lang w:eastAsia="ru-RU"/>
        </w:rPr>
        <w:t xml:space="preserve"> М.П. Государственное управление в области культуры в Российской Федерации. - М.: </w:t>
      </w:r>
      <w:proofErr w:type="spellStart"/>
      <w:r w:rsidRPr="00D600DD">
        <w:rPr>
          <w:rFonts w:ascii="Times New Roman" w:eastAsia="Times New Roman" w:hAnsi="Times New Roman"/>
          <w:sz w:val="24"/>
          <w:szCs w:val="24"/>
          <w:lang w:eastAsia="ru-RU"/>
        </w:rPr>
        <w:t>Юрлитинформ</w:t>
      </w:r>
      <w:proofErr w:type="spellEnd"/>
      <w:r w:rsidRPr="00D600DD">
        <w:rPr>
          <w:rFonts w:ascii="Times New Roman" w:eastAsia="Times New Roman" w:hAnsi="Times New Roman"/>
          <w:sz w:val="24"/>
          <w:szCs w:val="24"/>
          <w:lang w:eastAsia="ru-RU"/>
        </w:rPr>
        <w:t>, 2013. - 199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11. Богуславский М.М. Культурные ценности в международном обороте: правовые аспекты: монография. - 2-е изд., </w:t>
      </w:r>
      <w:proofErr w:type="spellStart"/>
      <w:r w:rsidRPr="00D600DD">
        <w:rPr>
          <w:rFonts w:ascii="Times New Roman" w:eastAsia="Times New Roman" w:hAnsi="Times New Roman"/>
          <w:sz w:val="24"/>
          <w:szCs w:val="24"/>
          <w:lang w:eastAsia="ru-RU"/>
        </w:rPr>
        <w:t>перераб</w:t>
      </w:r>
      <w:proofErr w:type="spellEnd"/>
      <w:proofErr w:type="gramStart"/>
      <w:r w:rsidRPr="00D600DD">
        <w:rPr>
          <w:rFonts w:ascii="Times New Roman" w:eastAsia="Times New Roman" w:hAnsi="Times New Roman"/>
          <w:sz w:val="24"/>
          <w:szCs w:val="24"/>
          <w:lang w:eastAsia="ru-RU"/>
        </w:rPr>
        <w:t>.</w:t>
      </w:r>
      <w:proofErr w:type="gramEnd"/>
      <w:r w:rsidRPr="00D600DD">
        <w:rPr>
          <w:rFonts w:ascii="Times New Roman" w:eastAsia="Times New Roman" w:hAnsi="Times New Roman"/>
          <w:sz w:val="24"/>
          <w:szCs w:val="24"/>
          <w:lang w:eastAsia="ru-RU"/>
        </w:rPr>
        <w:t xml:space="preserve"> и доп. - М.: Норма, Инфра-М, 2012. - 416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12. </w:t>
      </w:r>
      <w:proofErr w:type="spellStart"/>
      <w:r w:rsidRPr="00D600DD">
        <w:rPr>
          <w:rFonts w:ascii="Times New Roman" w:eastAsia="Times New Roman" w:hAnsi="Times New Roman"/>
          <w:sz w:val="24"/>
          <w:szCs w:val="24"/>
          <w:lang w:eastAsia="ru-RU"/>
        </w:rPr>
        <w:t>Войниканис</w:t>
      </w:r>
      <w:proofErr w:type="spellEnd"/>
      <w:r w:rsidRPr="00D600DD">
        <w:rPr>
          <w:rFonts w:ascii="Times New Roman" w:eastAsia="Times New Roman" w:hAnsi="Times New Roman"/>
          <w:sz w:val="24"/>
          <w:szCs w:val="24"/>
          <w:lang w:eastAsia="ru-RU"/>
        </w:rPr>
        <w:t xml:space="preserve"> Е.А. Право интеллектуальной собственности в цифровую эпоху: парадигма баланса и гибкости. - М.: Юриспруденция, 2013. - 552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lastRenderedPageBreak/>
        <w:t xml:space="preserve">13. Гаврилов Д.А. Правовая защита от недобросовестной конкуренции в сфере исключительных прав на средства индивидуализации и иные объекты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промышленной собственности: монография. - М.: НОРМА, ИНФРА-М, 2014. -192 с.</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14. Кабанова Ю.С. К вопросу о конституционно-правовом закреплении права </w:t>
      </w:r>
    </w:p>
    <w:p w:rsidR="00697F60" w:rsidRPr="00D600DD" w:rsidRDefault="00697F60" w:rsidP="00697F60">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человека и гражданина на доступ к культурным ценностям в законодательстве Российской Федерации // Культура: управление, экономика, право. - 2015. - N 1. С.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b/>
          <w:sz w:val="24"/>
          <w:szCs w:val="24"/>
          <w:lang w:eastAsia="ru-RU"/>
        </w:rPr>
        <w:t>8.1. Планы семинарских/ практических занятий</w:t>
      </w:r>
      <w:r w:rsidRPr="00D600DD">
        <w:rPr>
          <w:rFonts w:ascii="Times New Roman" w:eastAsia="Times New Roman" w:hAnsi="Times New Roman"/>
          <w:sz w:val="24"/>
          <w:szCs w:val="24"/>
          <w:vertAlign w:val="superscript"/>
          <w:lang w:eastAsia="ru-RU"/>
        </w:rPr>
        <w:footnoteReference w:id="1"/>
      </w:r>
    </w:p>
    <w:p w:rsidR="00E541C2" w:rsidRPr="00D600DD" w:rsidRDefault="00E541C2" w:rsidP="00E541C2">
      <w:pPr>
        <w:spacing w:after="0" w:line="240" w:lineRule="auto"/>
        <w:jc w:val="both"/>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Семинар №1</w:t>
      </w:r>
    </w:p>
    <w:p w:rsidR="00E541C2" w:rsidRPr="00D600DD" w:rsidRDefault="00E541C2" w:rsidP="00E541C2">
      <w:pPr>
        <w:spacing w:after="0" w:line="240" w:lineRule="auto"/>
        <w:jc w:val="both"/>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 xml:space="preserve">Тема: Конституционные основы культурой политики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Примерные вопросы:</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  Что познает и что изучает наука конституционного права?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3.  Национальное конституционное право и наднациональное конституционное право, международное право: соотношение и взаимодействие.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6. Основные тенденции в развитии конституционного права в эпоху глобализации.</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7. Конституция и культура, идеология.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8.Правовые институты и механизмы обеспечения, охраны и защиты прав и свобод человека и гражданина.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9.Конституционно-правовые характеристики светского государства.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10. Цивилизованный подход к правам человека и конституционно- правовое отражение их основных моделей.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Литература: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1. Конституционное право. Общая часть: Учебно-методическое пособие к лекциям и семинарам (программа учебной дисциплины, тезисы лекций, </w:t>
      </w:r>
      <w:proofErr w:type="gramStart"/>
      <w:r w:rsidRPr="00D600DD">
        <w:rPr>
          <w:rFonts w:ascii="Times New Roman" w:eastAsia="Times New Roman" w:hAnsi="Times New Roman"/>
          <w:sz w:val="24"/>
          <w:szCs w:val="24"/>
          <w:lang w:eastAsia="ru-RU"/>
        </w:rPr>
        <w:t>практикум )</w:t>
      </w:r>
      <w:proofErr w:type="gramEnd"/>
      <w:r w:rsidRPr="00D600DD">
        <w:rPr>
          <w:rFonts w:ascii="Times New Roman" w:eastAsia="Times New Roman" w:hAnsi="Times New Roman"/>
          <w:sz w:val="24"/>
          <w:szCs w:val="24"/>
          <w:lang w:eastAsia="ru-RU"/>
        </w:rPr>
        <w:t xml:space="preserve"> // Богданова Н.А., </w:t>
      </w:r>
      <w:proofErr w:type="spellStart"/>
      <w:r w:rsidRPr="00D600DD">
        <w:rPr>
          <w:rFonts w:ascii="Times New Roman" w:eastAsia="Times New Roman" w:hAnsi="Times New Roman"/>
          <w:sz w:val="24"/>
          <w:szCs w:val="24"/>
          <w:lang w:eastAsia="ru-RU"/>
        </w:rPr>
        <w:t>Кененова</w:t>
      </w:r>
      <w:proofErr w:type="spellEnd"/>
      <w:r w:rsidRPr="00D600DD">
        <w:rPr>
          <w:rFonts w:ascii="Times New Roman" w:eastAsia="Times New Roman" w:hAnsi="Times New Roman"/>
          <w:sz w:val="24"/>
          <w:szCs w:val="24"/>
          <w:lang w:eastAsia="ru-RU"/>
        </w:rPr>
        <w:t xml:space="preserve"> И .П., Троиц кая А.А. , Шустров Д.Г. / П од ред. Н.А. Богдановой. М.: Зерцало- М, 2017</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hAnsi="Times New Roman"/>
          <w:sz w:val="24"/>
          <w:szCs w:val="24"/>
        </w:rPr>
        <w:t>2.</w:t>
      </w:r>
      <w:r w:rsidRPr="00D600DD">
        <w:rPr>
          <w:rFonts w:ascii="Times New Roman" w:eastAsia="Times New Roman" w:hAnsi="Times New Roman"/>
          <w:sz w:val="24"/>
          <w:szCs w:val="24"/>
          <w:lang w:eastAsia="ru-RU"/>
        </w:rPr>
        <w:t xml:space="preserve">История, теория и методология конституционного права в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 xml:space="preserve">трудах классиков науки конституционного права: Хрестоматия. </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3. Книга 1. Учебное пособие / Сост.: И.А. Богданова, Д. Г. Шустров. СПб</w:t>
      </w:r>
      <w:proofErr w:type="gramStart"/>
      <w:r w:rsidRPr="00D600DD">
        <w:rPr>
          <w:rFonts w:ascii="Times New Roman" w:eastAsia="Times New Roman" w:hAnsi="Times New Roman"/>
          <w:sz w:val="24"/>
          <w:szCs w:val="24"/>
          <w:lang w:eastAsia="ru-RU"/>
        </w:rPr>
        <w:t>. :</w:t>
      </w:r>
      <w:proofErr w:type="gramEnd"/>
      <w:r w:rsidRPr="00D600DD">
        <w:rPr>
          <w:rFonts w:ascii="Times New Roman" w:eastAsia="Times New Roman" w:hAnsi="Times New Roman"/>
          <w:sz w:val="24"/>
          <w:szCs w:val="24"/>
          <w:lang w:eastAsia="ru-RU"/>
        </w:rPr>
        <w:t xml:space="preserve"> Издательский дом «Алеф- Пресс», 2016</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4.Тексты конституций зарубежных стран можно найти на сайте: http://constitutions.ru</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1.Вступительная лекция по государственному праву, читанная в Московском университете 28 октября 1861 года Б.Н. Чичерина (Московские ведомости. 1861. № 238)</w:t>
      </w:r>
    </w:p>
    <w:p w:rsidR="00E541C2" w:rsidRPr="00D600DD" w:rsidRDefault="00E541C2" w:rsidP="00E541C2">
      <w:pPr>
        <w:spacing w:after="0" w:line="240" w:lineRule="auto"/>
        <w:jc w:val="both"/>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 xml:space="preserve">Семинар № 2 </w:t>
      </w:r>
    </w:p>
    <w:p w:rsidR="00E541C2" w:rsidRPr="00D600DD" w:rsidRDefault="00E541C2" w:rsidP="00E541C2">
      <w:pPr>
        <w:spacing w:after="0" w:line="240" w:lineRule="auto"/>
        <w:jc w:val="both"/>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Тема: Международное право</w:t>
      </w:r>
      <w:r>
        <w:rPr>
          <w:rFonts w:ascii="Times New Roman" w:eastAsia="Times New Roman" w:hAnsi="Times New Roman"/>
          <w:b/>
          <w:sz w:val="24"/>
          <w:szCs w:val="24"/>
          <w:lang w:eastAsia="ru-RU"/>
        </w:rPr>
        <w:t xml:space="preserve"> в сфере интеллектуальной собственности.</w:t>
      </w:r>
    </w:p>
    <w:p w:rsidR="00E541C2" w:rsidRDefault="00E541C2" w:rsidP="00E541C2">
      <w:pPr>
        <w:spacing w:after="0" w:line="240" w:lineRule="auto"/>
        <w:jc w:val="both"/>
        <w:rPr>
          <w:rFonts w:ascii="Times New Roman" w:hAnsi="Times New Roman"/>
          <w:b/>
          <w:sz w:val="24"/>
          <w:szCs w:val="24"/>
        </w:rPr>
      </w:pPr>
      <w:r w:rsidRPr="00A43EF4">
        <w:rPr>
          <w:rFonts w:ascii="Times New Roman" w:hAnsi="Times New Roman"/>
          <w:b/>
          <w:sz w:val="24"/>
          <w:szCs w:val="24"/>
        </w:rPr>
        <w:t>Литература:</w:t>
      </w:r>
    </w:p>
    <w:p w:rsidR="00E541C2" w:rsidRPr="00D600DD" w:rsidRDefault="00E541C2" w:rsidP="00E541C2">
      <w:pPr>
        <w:spacing w:after="0" w:line="240" w:lineRule="auto"/>
        <w:jc w:val="both"/>
        <w:rPr>
          <w:sz w:val="24"/>
          <w:szCs w:val="24"/>
        </w:rPr>
      </w:pPr>
      <w:r w:rsidRPr="00D600DD">
        <w:rPr>
          <w:rFonts w:ascii="Times New Roman" w:hAnsi="Times New Roman"/>
          <w:sz w:val="24"/>
          <w:szCs w:val="24"/>
        </w:rPr>
        <w:t>1</w:t>
      </w:r>
      <w:r w:rsidRPr="00D600DD">
        <w:rPr>
          <w:sz w:val="24"/>
          <w:szCs w:val="24"/>
        </w:rPr>
        <w:t>.</w:t>
      </w:r>
      <w:r w:rsidRPr="00D600DD">
        <w:rPr>
          <w:rFonts w:ascii="Times New Roman" w:eastAsia="Times New Roman" w:hAnsi="Times New Roman"/>
          <w:sz w:val="24"/>
          <w:szCs w:val="24"/>
          <w:lang w:eastAsia="ru-RU"/>
        </w:rPr>
        <w:t>Ушаков Н.А.  монография «Правовое регулирование использования силы в международных отношениях»</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2.Лукашук И.И. Учебник для студентов издание третье, переработанное и дополненное РАН Институт государства и права</w:t>
      </w:r>
      <w:r>
        <w:rPr>
          <w:rFonts w:ascii="Times New Roman" w:eastAsia="Times New Roman" w:hAnsi="Times New Roman"/>
          <w:sz w:val="24"/>
          <w:szCs w:val="24"/>
          <w:lang w:eastAsia="ru-RU"/>
        </w:rPr>
        <w:t xml:space="preserve"> </w:t>
      </w:r>
      <w:r w:rsidRPr="00D600DD">
        <w:rPr>
          <w:rFonts w:ascii="Times New Roman" w:eastAsia="Times New Roman" w:hAnsi="Times New Roman"/>
          <w:sz w:val="24"/>
          <w:szCs w:val="24"/>
          <w:lang w:eastAsia="ru-RU"/>
        </w:rPr>
        <w:t>Конвенция об охране всемирного культурного и природного наследия (Париж, 16.11.1972</w:t>
      </w:r>
      <w:r>
        <w:rPr>
          <w:rFonts w:ascii="Times New Roman" w:eastAsia="Times New Roman" w:hAnsi="Times New Roman"/>
          <w:sz w:val="24"/>
          <w:szCs w:val="24"/>
          <w:lang w:eastAsia="ru-RU"/>
        </w:rPr>
        <w:t>).</w:t>
      </w:r>
    </w:p>
    <w:p w:rsidR="00E541C2" w:rsidRPr="00D600DD" w:rsidRDefault="00E541C2" w:rsidP="00E541C2">
      <w:pPr>
        <w:spacing w:after="0" w:line="240" w:lineRule="auto"/>
        <w:jc w:val="both"/>
        <w:rPr>
          <w:sz w:val="24"/>
          <w:szCs w:val="24"/>
        </w:rPr>
      </w:pPr>
      <w:r w:rsidRPr="00D600DD">
        <w:rPr>
          <w:rFonts w:ascii="Times New Roman" w:eastAsia="Times New Roman" w:hAnsi="Times New Roman"/>
          <w:sz w:val="24"/>
          <w:szCs w:val="24"/>
          <w:lang w:eastAsia="ru-RU"/>
        </w:rPr>
        <w:t>3.Бернская Конвенция об охране литературных и художественных произведений (09.09.1886)</w:t>
      </w:r>
    </w:p>
    <w:p w:rsidR="00E541C2"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sz w:val="24"/>
          <w:szCs w:val="24"/>
          <w:lang w:eastAsia="ru-RU"/>
        </w:rPr>
        <w:t>4.Конвенция ЮНИДРУА по похищенным, незаконно вывезенным культурным ценностям (Рим, 24.06.1995).</w:t>
      </w:r>
    </w:p>
    <w:p w:rsidR="00E541C2" w:rsidRDefault="00E541C2" w:rsidP="00E541C2">
      <w:pPr>
        <w:spacing w:after="0" w:line="240" w:lineRule="auto"/>
        <w:jc w:val="both"/>
        <w:rPr>
          <w:rFonts w:ascii="Times New Roman" w:eastAsia="Times New Roman" w:hAnsi="Times New Roman"/>
          <w:b/>
          <w:sz w:val="24"/>
          <w:szCs w:val="24"/>
          <w:lang w:eastAsia="ru-RU"/>
        </w:rPr>
      </w:pPr>
      <w:r w:rsidRPr="00E42298">
        <w:rPr>
          <w:rFonts w:ascii="Times New Roman" w:eastAsia="Times New Roman" w:hAnsi="Times New Roman"/>
          <w:b/>
          <w:sz w:val="24"/>
          <w:szCs w:val="24"/>
          <w:lang w:eastAsia="ru-RU"/>
        </w:rPr>
        <w:t>Международное законодательство</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3A5492">
        <w:rPr>
          <w:rFonts w:ascii="Times New Roman" w:eastAsia="Times New Roman" w:hAnsi="Times New Roman"/>
          <w:sz w:val="24"/>
          <w:szCs w:val="24"/>
          <w:lang w:eastAsia="ru-RU"/>
        </w:rPr>
        <w:t xml:space="preserve">«О мерах защиты авторских и смежных прав и борьбе с пиратством в сфере цифровых </w:t>
      </w:r>
      <w:r>
        <w:rPr>
          <w:rFonts w:ascii="Times New Roman" w:eastAsia="Times New Roman" w:hAnsi="Times New Roman"/>
          <w:sz w:val="24"/>
          <w:szCs w:val="24"/>
          <w:lang w:eastAsia="ru-RU"/>
        </w:rPr>
        <w:t>к</w:t>
      </w:r>
      <w:r w:rsidRPr="003A5492">
        <w:rPr>
          <w:rFonts w:ascii="Times New Roman" w:eastAsia="Times New Roman" w:hAnsi="Times New Roman"/>
          <w:sz w:val="24"/>
          <w:szCs w:val="24"/>
          <w:lang w:eastAsia="ru-RU"/>
        </w:rPr>
        <w:t>оммуникаций» ― Рекомендация № R (2001) 7 Комитета министров Совета Европы (принята 05.09.2001 на 762-м заседании представителей министров)</w:t>
      </w:r>
      <w:r>
        <w:rPr>
          <w:rFonts w:ascii="Times New Roman" w:eastAsia="Times New Roman" w:hAnsi="Times New Roman"/>
          <w:sz w:val="24"/>
          <w:szCs w:val="24"/>
          <w:lang w:eastAsia="ru-RU"/>
        </w:rPr>
        <w:t>.</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2. </w:t>
      </w:r>
      <w:r w:rsidRPr="00F21E70">
        <w:rPr>
          <w:rFonts w:ascii="Times New Roman" w:eastAsia="Times New Roman" w:hAnsi="Times New Roman"/>
          <w:sz w:val="24"/>
          <w:szCs w:val="24"/>
          <w:lang w:eastAsia="ru-RU"/>
        </w:rPr>
        <w:t xml:space="preserve">Договор о Евразийском экономическом союзе (подписан в г. Астане 29.05.2014). «О ввозе материалов образовательного, научного и культурного характера» Соглашение от 17.06.1950 (совершено в </w:t>
      </w:r>
      <w:proofErr w:type="spellStart"/>
      <w:r w:rsidRPr="00F21E70">
        <w:rPr>
          <w:rFonts w:ascii="Times New Roman" w:eastAsia="Times New Roman" w:hAnsi="Times New Roman"/>
          <w:sz w:val="24"/>
          <w:szCs w:val="24"/>
          <w:lang w:eastAsia="ru-RU"/>
        </w:rPr>
        <w:t>Лейк-Саксессе</w:t>
      </w:r>
      <w:proofErr w:type="spellEnd"/>
      <w:r w:rsidRPr="00F21E70">
        <w:rPr>
          <w:rFonts w:ascii="Times New Roman" w:eastAsia="Times New Roman" w:hAnsi="Times New Roman"/>
          <w:sz w:val="24"/>
          <w:szCs w:val="24"/>
          <w:lang w:eastAsia="ru-RU"/>
        </w:rPr>
        <w:t>, Нью-Йорк 22.11.1950) (вместе с «Протоколом к Соглашению ...» от 26.11.1976)</w:t>
      </w:r>
      <w:r>
        <w:rPr>
          <w:rFonts w:ascii="Times New Roman" w:eastAsia="Times New Roman" w:hAnsi="Times New Roman"/>
          <w:sz w:val="24"/>
          <w:szCs w:val="24"/>
          <w:lang w:eastAsia="ru-RU"/>
        </w:rPr>
        <w:t>.</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F21E70">
        <w:t xml:space="preserve"> </w:t>
      </w:r>
      <w:r w:rsidRPr="00F21E70">
        <w:rPr>
          <w:rFonts w:ascii="Times New Roman" w:eastAsia="Times New Roman" w:hAnsi="Times New Roman"/>
          <w:sz w:val="24"/>
          <w:szCs w:val="24"/>
          <w:lang w:eastAsia="ru-RU"/>
        </w:rPr>
        <w:t xml:space="preserve">«О вывозе и ввозе культурных ценностей» </w:t>
      </w:r>
      <w:r>
        <w:rPr>
          <w:rFonts w:ascii="Times New Roman" w:eastAsia="Times New Roman" w:hAnsi="Times New Roman"/>
          <w:sz w:val="24"/>
          <w:szCs w:val="24"/>
          <w:lang w:eastAsia="ru-RU"/>
        </w:rPr>
        <w:t>-</w:t>
      </w:r>
      <w:r w:rsidRPr="00F21E70">
        <w:rPr>
          <w:rFonts w:ascii="Times New Roman" w:eastAsia="Times New Roman" w:hAnsi="Times New Roman"/>
          <w:sz w:val="24"/>
          <w:szCs w:val="24"/>
          <w:lang w:eastAsia="ru-RU"/>
        </w:rPr>
        <w:t xml:space="preserve"> Соглашение стран СНГ от 28.09.2001</w:t>
      </w:r>
      <w:r>
        <w:rPr>
          <w:rFonts w:ascii="Times New Roman" w:eastAsia="Times New Roman" w:hAnsi="Times New Roman"/>
          <w:sz w:val="24"/>
          <w:szCs w:val="24"/>
          <w:lang w:eastAsia="ru-RU"/>
        </w:rPr>
        <w:t>.</w:t>
      </w:r>
    </w:p>
    <w:p w:rsidR="00E541C2" w:rsidRPr="00234804"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C86129">
        <w:t xml:space="preserve"> </w:t>
      </w:r>
      <w:r w:rsidRPr="00C86129">
        <w:rPr>
          <w:rFonts w:ascii="Times New Roman" w:eastAsia="Times New Roman" w:hAnsi="Times New Roman"/>
          <w:sz w:val="24"/>
          <w:szCs w:val="24"/>
          <w:lang w:eastAsia="ru-RU"/>
        </w:rPr>
        <w:t xml:space="preserve">«Межкультурный диалог стран Содружества: состояние, перспективы и правовое </w:t>
      </w:r>
      <w:r>
        <w:rPr>
          <w:rFonts w:ascii="Times New Roman" w:eastAsia="Times New Roman" w:hAnsi="Times New Roman"/>
          <w:sz w:val="24"/>
          <w:szCs w:val="24"/>
          <w:lang w:eastAsia="ru-RU"/>
        </w:rPr>
        <w:t>обеспечение</w:t>
      </w:r>
      <w:r w:rsidRPr="00C86129">
        <w:rPr>
          <w:rFonts w:ascii="Times New Roman" w:eastAsia="Times New Roman" w:hAnsi="Times New Roman"/>
          <w:sz w:val="24"/>
          <w:szCs w:val="24"/>
          <w:lang w:eastAsia="ru-RU"/>
        </w:rPr>
        <w:t>» (вместе с «Модельным кодексом о культуре...»)</w:t>
      </w:r>
      <w:r>
        <w:rPr>
          <w:rFonts w:ascii="Times New Roman" w:eastAsia="Times New Roman" w:hAnsi="Times New Roman"/>
          <w:sz w:val="24"/>
          <w:szCs w:val="24"/>
          <w:lang w:eastAsia="ru-RU"/>
        </w:rPr>
        <w:t>-</w:t>
      </w:r>
      <w:r w:rsidRPr="00C86129">
        <w:rPr>
          <w:rFonts w:ascii="Times New Roman" w:eastAsia="Times New Roman" w:hAnsi="Times New Roman"/>
          <w:sz w:val="24"/>
          <w:szCs w:val="24"/>
          <w:lang w:eastAsia="ru-RU"/>
        </w:rPr>
        <w:t>Постановление № 47-5 Межпарламентской Ассамблеи государств</w:t>
      </w:r>
      <w:r>
        <w:rPr>
          <w:rFonts w:ascii="Times New Roman" w:eastAsia="Times New Roman" w:hAnsi="Times New Roman"/>
          <w:sz w:val="24"/>
          <w:szCs w:val="24"/>
          <w:lang w:eastAsia="ru-RU"/>
        </w:rPr>
        <w:t xml:space="preserve">- </w:t>
      </w:r>
      <w:r w:rsidRPr="00C86129">
        <w:rPr>
          <w:rFonts w:ascii="Times New Roman" w:eastAsia="Times New Roman" w:hAnsi="Times New Roman"/>
          <w:sz w:val="24"/>
          <w:szCs w:val="24"/>
          <w:lang w:eastAsia="ru-RU"/>
        </w:rPr>
        <w:t>участников СНГ (принято в г. Санкт-Петербурге 13.04.2018)</w:t>
      </w:r>
      <w:r>
        <w:rPr>
          <w:rFonts w:ascii="Times New Roman" w:eastAsia="Times New Roman" w:hAnsi="Times New Roman"/>
          <w:sz w:val="24"/>
          <w:szCs w:val="24"/>
          <w:lang w:eastAsia="ru-RU"/>
        </w:rPr>
        <w:t>.</w:t>
      </w:r>
      <w:r w:rsidRPr="00234804">
        <w:t xml:space="preserve"> </w:t>
      </w:r>
      <w:r w:rsidRPr="00234804">
        <w:rPr>
          <w:rFonts w:ascii="Times New Roman" w:eastAsia="Times New Roman" w:hAnsi="Times New Roman"/>
          <w:sz w:val="24"/>
          <w:szCs w:val="24"/>
          <w:lang w:eastAsia="ru-RU"/>
        </w:rPr>
        <w:t xml:space="preserve">29.05.2014) </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234804">
        <w:rPr>
          <w:rFonts w:ascii="Times New Roman" w:eastAsia="Times New Roman" w:hAnsi="Times New Roman"/>
          <w:sz w:val="24"/>
          <w:szCs w:val="24"/>
          <w:lang w:eastAsia="ru-RU"/>
        </w:rPr>
        <w:t xml:space="preserve">. Соглашение между правительствами государств </w:t>
      </w:r>
      <w:r>
        <w:rPr>
          <w:rFonts w:ascii="Times New Roman" w:eastAsia="Times New Roman" w:hAnsi="Times New Roman"/>
          <w:sz w:val="24"/>
          <w:szCs w:val="24"/>
          <w:lang w:eastAsia="ru-RU"/>
        </w:rPr>
        <w:t>-</w:t>
      </w:r>
      <w:r w:rsidRPr="00234804">
        <w:rPr>
          <w:rFonts w:ascii="Times New Roman" w:eastAsia="Times New Roman" w:hAnsi="Times New Roman"/>
          <w:sz w:val="24"/>
          <w:szCs w:val="24"/>
          <w:lang w:eastAsia="ru-RU"/>
        </w:rPr>
        <w:t xml:space="preserve"> членов Шанхайской организации сотрудничества о сотрудничестве в области культуры (заключено в г. Бишкеке 16.08.2007)</w:t>
      </w:r>
      <w:r>
        <w:rPr>
          <w:rFonts w:ascii="Times New Roman" w:eastAsia="Times New Roman" w:hAnsi="Times New Roman"/>
          <w:sz w:val="24"/>
          <w:szCs w:val="24"/>
          <w:lang w:eastAsia="ru-RU"/>
        </w:rPr>
        <w:t>.</w:t>
      </w:r>
    </w:p>
    <w:p w:rsidR="00E541C2" w:rsidRPr="007D1D1E"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7D1D1E">
        <w:t xml:space="preserve"> </w:t>
      </w:r>
      <w:r w:rsidRPr="007D1D1E">
        <w:rPr>
          <w:rFonts w:ascii="Times New Roman" w:eastAsia="Times New Roman" w:hAnsi="Times New Roman"/>
          <w:sz w:val="24"/>
          <w:szCs w:val="24"/>
          <w:lang w:eastAsia="ru-RU"/>
        </w:rPr>
        <w:t xml:space="preserve"> Бернская Конвенция по охране литературных и художественных произведений от 09.09.1886 (ред. от 28.09.1979)</w:t>
      </w:r>
      <w:r>
        <w:rPr>
          <w:rFonts w:ascii="Times New Roman" w:eastAsia="Times New Roman" w:hAnsi="Times New Roman"/>
          <w:sz w:val="24"/>
          <w:szCs w:val="24"/>
          <w:lang w:eastAsia="ru-RU"/>
        </w:rPr>
        <w:t>.</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7D1D1E">
        <w:rPr>
          <w:rFonts w:ascii="Times New Roman" w:eastAsia="Times New Roman" w:hAnsi="Times New Roman"/>
          <w:sz w:val="24"/>
          <w:szCs w:val="24"/>
          <w:lang w:eastAsia="ru-RU"/>
        </w:rPr>
        <w:t>. Всемирная конвенция об авторском праве, пересмотренная в Париже 24 июля 1971 года (заключена в г. Париже 24.07.1971)</w:t>
      </w:r>
      <w:r>
        <w:rPr>
          <w:rFonts w:ascii="Times New Roman" w:eastAsia="Times New Roman" w:hAnsi="Times New Roman"/>
          <w:sz w:val="24"/>
          <w:szCs w:val="24"/>
          <w:lang w:eastAsia="ru-RU"/>
        </w:rPr>
        <w:t>.</w:t>
      </w:r>
    </w:p>
    <w:p w:rsidR="00E541C2" w:rsidRPr="007D1D1E"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7D1D1E">
        <w:rPr>
          <w:rFonts w:ascii="Times New Roman" w:eastAsia="Times New Roman" w:hAnsi="Times New Roman"/>
          <w:sz w:val="24"/>
          <w:szCs w:val="24"/>
          <w:lang w:eastAsia="ru-RU"/>
        </w:rPr>
        <w:t xml:space="preserve">. Договор ВОИС по авторскому праву (принят Дипломатической конференцией </w:t>
      </w:r>
    </w:p>
    <w:p w:rsidR="00E541C2" w:rsidRPr="007D1D1E" w:rsidRDefault="00E541C2" w:rsidP="00E541C2">
      <w:pPr>
        <w:spacing w:after="0" w:line="240" w:lineRule="auto"/>
        <w:jc w:val="both"/>
        <w:rPr>
          <w:rFonts w:ascii="Times New Roman" w:eastAsia="Times New Roman" w:hAnsi="Times New Roman"/>
          <w:sz w:val="24"/>
          <w:szCs w:val="24"/>
          <w:lang w:eastAsia="ru-RU"/>
        </w:rPr>
      </w:pPr>
      <w:r w:rsidRPr="007D1D1E">
        <w:rPr>
          <w:rFonts w:ascii="Times New Roman" w:eastAsia="Times New Roman" w:hAnsi="Times New Roman"/>
          <w:sz w:val="24"/>
          <w:szCs w:val="24"/>
          <w:lang w:eastAsia="ru-RU"/>
        </w:rPr>
        <w:t>20.12.1996)</w:t>
      </w:r>
      <w:r>
        <w:rPr>
          <w:rFonts w:ascii="Times New Roman" w:eastAsia="Times New Roman" w:hAnsi="Times New Roman"/>
          <w:sz w:val="24"/>
          <w:szCs w:val="24"/>
          <w:lang w:eastAsia="ru-RU"/>
        </w:rPr>
        <w:t>.</w:t>
      </w:r>
    </w:p>
    <w:p w:rsidR="00E541C2" w:rsidRPr="00F21E70"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Pr="007D1D1E">
        <w:rPr>
          <w:rFonts w:ascii="Times New Roman" w:eastAsia="Times New Roman" w:hAnsi="Times New Roman"/>
          <w:sz w:val="24"/>
          <w:szCs w:val="24"/>
          <w:lang w:eastAsia="ru-RU"/>
        </w:rPr>
        <w:t xml:space="preserve"> Соглашение по торговым аспектам прав интеллектуальной собственности (ТРИПС/TRIPS) (заключено в г. Марракеше 15.04.1994) (с изм. от 06.12.2005)</w:t>
      </w:r>
    </w:p>
    <w:p w:rsidR="00E541C2" w:rsidRDefault="00E541C2" w:rsidP="00E541C2">
      <w:pPr>
        <w:spacing w:after="0" w:line="240" w:lineRule="auto"/>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 xml:space="preserve">Семинар № 3 </w:t>
      </w:r>
    </w:p>
    <w:p w:rsidR="00E541C2" w:rsidRPr="00D600DD" w:rsidRDefault="00E541C2" w:rsidP="00E541C2">
      <w:pPr>
        <w:spacing w:after="0" w:line="240" w:lineRule="auto"/>
        <w:rPr>
          <w:rFonts w:ascii="Times New Roman" w:eastAsia="Times New Roman" w:hAnsi="Times New Roman"/>
          <w:b/>
          <w:sz w:val="24"/>
          <w:szCs w:val="24"/>
          <w:lang w:eastAsia="ru-RU"/>
        </w:rPr>
      </w:pPr>
      <w:r w:rsidRPr="00D600DD">
        <w:rPr>
          <w:rFonts w:ascii="Times New Roman" w:eastAsia="Times New Roman" w:hAnsi="Times New Roman"/>
          <w:b/>
          <w:sz w:val="24"/>
          <w:szCs w:val="24"/>
          <w:lang w:eastAsia="ru-RU"/>
        </w:rPr>
        <w:t xml:space="preserve">Тема: </w:t>
      </w:r>
      <w:r>
        <w:rPr>
          <w:rFonts w:ascii="Times New Roman" w:eastAsia="Times New Roman" w:hAnsi="Times New Roman"/>
          <w:b/>
          <w:sz w:val="24"/>
          <w:szCs w:val="24"/>
          <w:lang w:eastAsia="ru-RU"/>
        </w:rPr>
        <w:t xml:space="preserve">Правовое сопровождение проведения Культурно- массовые мероприятий </w:t>
      </w:r>
    </w:p>
    <w:p w:rsidR="00E541C2" w:rsidRDefault="00E541C2" w:rsidP="00E541C2">
      <w:pPr>
        <w:spacing w:after="0" w:line="240" w:lineRule="auto"/>
        <w:jc w:val="both"/>
        <w:rPr>
          <w:rFonts w:ascii="Times New Roman" w:eastAsia="Times New Roman" w:hAnsi="Times New Roman"/>
          <w:sz w:val="24"/>
          <w:szCs w:val="24"/>
          <w:lang w:eastAsia="ru-RU"/>
        </w:rPr>
      </w:pPr>
      <w:r w:rsidRPr="00D600DD">
        <w:rPr>
          <w:rFonts w:ascii="Times New Roman" w:eastAsia="Times New Roman" w:hAnsi="Times New Roman"/>
          <w:b/>
          <w:sz w:val="24"/>
          <w:szCs w:val="24"/>
          <w:lang w:eastAsia="ru-RU"/>
        </w:rPr>
        <w:t>Литература</w:t>
      </w:r>
      <w:r w:rsidRPr="00D600DD">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1659FB">
        <w:rPr>
          <w:rFonts w:ascii="Times New Roman" w:eastAsia="Times New Roman" w:hAnsi="Times New Roman"/>
          <w:sz w:val="24"/>
          <w:szCs w:val="24"/>
          <w:lang w:eastAsia="ru-RU"/>
        </w:rPr>
        <w:t xml:space="preserve">«Об утверждении Положения об особенностях отмены, замены либо переноса проводимого организацией исполнительских искусств или музеем зрелищного мероприятия, в том числе в части порядка и сроков возмещения стоимости билетов, абонементов и экскурсионных путевок на такие мероприятия,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Постановление Правительства РФ от 03.04.2020 № 442</w:t>
      </w:r>
      <w:r>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1659FB">
        <w:rPr>
          <w:rFonts w:ascii="Times New Roman" w:eastAsia="Times New Roman" w:hAnsi="Times New Roman"/>
          <w:sz w:val="24"/>
          <w:szCs w:val="24"/>
          <w:lang w:eastAsia="ru-RU"/>
        </w:rPr>
        <w:t xml:space="preserve"> «Об утверждении Правил и условий возврата билетов, абонементов и экскурсионных путевок, и переоформления на других лиц именных билетов, именных абонементов и именных экскурсионных путевок на проводимые организациями исполнительских искусств и музеями зрелищные мероприятия в случае отказа посетителя от их посещения» </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Постановление Правительства РФ от 18.09.2020 № 1491</w:t>
      </w:r>
      <w:r>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1659FB">
        <w:rPr>
          <w:rFonts w:ascii="Times New Roman" w:eastAsia="Times New Roman" w:hAnsi="Times New Roman"/>
          <w:sz w:val="24"/>
          <w:szCs w:val="24"/>
          <w:lang w:eastAsia="ru-RU"/>
        </w:rPr>
        <w:t xml:space="preserve"> «Об утверждении Правил обеспечения безопасности при проведении официальных спортивных соревнований» </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Постановление Правительства РФ от 18.04.2014 № 353</w:t>
      </w:r>
      <w:r>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Pr="001659FB">
        <w:rPr>
          <w:rFonts w:ascii="Times New Roman" w:eastAsia="Times New Roman" w:hAnsi="Times New Roman"/>
          <w:sz w:val="24"/>
          <w:szCs w:val="24"/>
          <w:lang w:eastAsia="ru-RU"/>
        </w:rPr>
        <w:t xml:space="preserve"> «Об утверждении Программы создания центров культурного развития в малых городах и сельской местности Российской Федерации» ― Распоряжение Правительства РФ от 26.12.2014 № 2716-р</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659FB">
        <w:rPr>
          <w:rFonts w:ascii="Times New Roman" w:eastAsia="Times New Roman" w:hAnsi="Times New Roman"/>
          <w:sz w:val="24"/>
          <w:szCs w:val="24"/>
          <w:lang w:eastAsia="ru-RU"/>
        </w:rPr>
        <w:t xml:space="preserve"> «Об утверждении типовых отраслевых норм труда на работы, выполняемые в культурно-досуговых учреждениях и других организациях культурно-досугового типа» </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Приказ Минкультуры России от 30.12.2015 № 3448</w:t>
      </w:r>
      <w:r>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1659FB">
        <w:rPr>
          <w:rFonts w:ascii="Times New Roman" w:eastAsia="Times New Roman" w:hAnsi="Times New Roman"/>
          <w:sz w:val="24"/>
          <w:szCs w:val="24"/>
          <w:lang w:eastAsia="ru-RU"/>
        </w:rPr>
        <w:t xml:space="preserve"> «Об утверждении требований к антитеррористической защищенности </w:t>
      </w:r>
      <w:r>
        <w:rPr>
          <w:rFonts w:ascii="Times New Roman" w:eastAsia="Times New Roman" w:hAnsi="Times New Roman"/>
          <w:sz w:val="24"/>
          <w:szCs w:val="24"/>
          <w:lang w:eastAsia="ru-RU"/>
        </w:rPr>
        <w:t>объектов</w:t>
      </w:r>
      <w:r w:rsidRPr="001659FB">
        <w:rPr>
          <w:rFonts w:ascii="Times New Roman" w:eastAsia="Times New Roman" w:hAnsi="Times New Roman"/>
          <w:sz w:val="24"/>
          <w:szCs w:val="24"/>
          <w:lang w:eastAsia="ru-RU"/>
        </w:rPr>
        <w:t xml:space="preserve"> спорта и формы паспорта безопасности объектов спорта» </w:t>
      </w:r>
      <w:r>
        <w:rPr>
          <w:rFonts w:ascii="Times New Roman" w:eastAsia="Times New Roman" w:hAnsi="Times New Roman"/>
          <w:sz w:val="24"/>
          <w:szCs w:val="24"/>
          <w:lang w:eastAsia="ru-RU"/>
        </w:rPr>
        <w:t xml:space="preserve">- </w:t>
      </w:r>
      <w:r w:rsidRPr="001659FB">
        <w:rPr>
          <w:rFonts w:ascii="Times New Roman" w:eastAsia="Times New Roman" w:hAnsi="Times New Roman"/>
          <w:sz w:val="24"/>
          <w:szCs w:val="24"/>
          <w:lang w:eastAsia="ru-RU"/>
        </w:rPr>
        <w:t>Постановление Правительства РФ от 06.03.2015 № 202</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 xml:space="preserve"> </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659FB">
        <w:rPr>
          <w:rFonts w:ascii="Times New Roman" w:eastAsia="Times New Roman" w:hAnsi="Times New Roman"/>
          <w:sz w:val="24"/>
          <w:szCs w:val="24"/>
          <w:lang w:eastAsia="ru-RU"/>
        </w:rPr>
        <w:t xml:space="preserve"> Методические рекомендации по разработке стандарта качества услуг государственных (муниципальных) учреждений культуры</w:t>
      </w:r>
      <w:r>
        <w:rPr>
          <w:rFonts w:ascii="Times New Roman" w:eastAsia="Times New Roman" w:hAnsi="Times New Roman"/>
          <w:sz w:val="24"/>
          <w:szCs w:val="24"/>
          <w:lang w:eastAsia="ru-RU"/>
        </w:rPr>
        <w:t>.</w:t>
      </w:r>
    </w:p>
    <w:p w:rsidR="00E541C2" w:rsidRPr="001659FB"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1659FB">
        <w:rPr>
          <w:rFonts w:ascii="Times New Roman" w:eastAsia="Times New Roman" w:hAnsi="Times New Roman"/>
          <w:sz w:val="24"/>
          <w:szCs w:val="24"/>
          <w:lang w:eastAsia="ru-RU"/>
        </w:rPr>
        <w:t xml:space="preserve"> «Модельный закон о социально-культурной деятельности» (принят в г. Санкт</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Петербурге 25.11.2016 Постановлением 45-15 на 45-м пленарном заседании Межпарламентской Ассамблеи государств — участников СНГ)</w:t>
      </w:r>
      <w:r>
        <w:rPr>
          <w:rFonts w:ascii="Times New Roman" w:eastAsia="Times New Roman" w:hAnsi="Times New Roman"/>
          <w:sz w:val="24"/>
          <w:szCs w:val="24"/>
          <w:lang w:eastAsia="ru-RU"/>
        </w:rPr>
        <w:t>.</w:t>
      </w:r>
    </w:p>
    <w:p w:rsidR="00E541C2" w:rsidRDefault="00E541C2" w:rsidP="00E541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Pr="001659FB">
        <w:rPr>
          <w:rFonts w:ascii="Times New Roman" w:eastAsia="Times New Roman" w:hAnsi="Times New Roman"/>
          <w:sz w:val="24"/>
          <w:szCs w:val="24"/>
          <w:lang w:eastAsia="ru-RU"/>
        </w:rPr>
        <w:t xml:space="preserve"> «Модельный закон об обеспечении безопасности крупных спортивных мероприятий» (принят в г. Санкт-Петербурге 25.11.2016 Постановлением 45-17 на 45-м пленарном заседании Межпарламентской Ассамблеи государств</w:t>
      </w:r>
      <w:r>
        <w:rPr>
          <w:rFonts w:ascii="Times New Roman" w:eastAsia="Times New Roman" w:hAnsi="Times New Roman"/>
          <w:sz w:val="24"/>
          <w:szCs w:val="24"/>
          <w:lang w:eastAsia="ru-RU"/>
        </w:rPr>
        <w:t>-</w:t>
      </w:r>
      <w:r w:rsidRPr="001659FB">
        <w:rPr>
          <w:rFonts w:ascii="Times New Roman" w:eastAsia="Times New Roman" w:hAnsi="Times New Roman"/>
          <w:sz w:val="24"/>
          <w:szCs w:val="24"/>
          <w:lang w:eastAsia="ru-RU"/>
        </w:rPr>
        <w:t>участников СНГ)</w:t>
      </w:r>
      <w:r>
        <w:rPr>
          <w:rFonts w:ascii="Times New Roman" w:eastAsia="Times New Roman" w:hAnsi="Times New Roman"/>
          <w:sz w:val="24"/>
          <w:szCs w:val="24"/>
          <w:lang w:eastAsia="ru-RU"/>
        </w:rPr>
        <w:t>.</w:t>
      </w:r>
    </w:p>
    <w:p w:rsidR="00E541C2" w:rsidRPr="009A0170" w:rsidRDefault="00E541C2" w:rsidP="00E541C2">
      <w:pPr>
        <w:spacing w:after="0" w:line="240" w:lineRule="auto"/>
        <w:jc w:val="both"/>
        <w:rPr>
          <w:rFonts w:ascii="Times New Roman" w:eastAsia="Times New Roman" w:hAnsi="Times New Roman"/>
          <w:b/>
          <w:sz w:val="24"/>
          <w:szCs w:val="24"/>
          <w:lang w:eastAsia="ru-RU"/>
        </w:rPr>
      </w:pPr>
      <w:r w:rsidRPr="009A0170">
        <w:rPr>
          <w:rFonts w:ascii="Times New Roman" w:eastAsia="Times New Roman" w:hAnsi="Times New Roman"/>
          <w:b/>
          <w:sz w:val="24"/>
          <w:szCs w:val="24"/>
          <w:lang w:eastAsia="ru-RU"/>
        </w:rPr>
        <w:t xml:space="preserve">Семинар №4 </w:t>
      </w:r>
    </w:p>
    <w:p w:rsidR="00E541C2" w:rsidRPr="009A0170" w:rsidRDefault="00E541C2" w:rsidP="00E541C2">
      <w:pPr>
        <w:spacing w:after="0" w:line="240" w:lineRule="auto"/>
        <w:jc w:val="both"/>
        <w:rPr>
          <w:rFonts w:ascii="Times New Roman" w:eastAsia="Times New Roman" w:hAnsi="Times New Roman"/>
          <w:b/>
          <w:sz w:val="24"/>
          <w:szCs w:val="24"/>
          <w:lang w:eastAsia="ru-RU"/>
        </w:rPr>
      </w:pPr>
      <w:r w:rsidRPr="009A0170">
        <w:rPr>
          <w:rFonts w:ascii="Times New Roman" w:eastAsia="Times New Roman" w:hAnsi="Times New Roman"/>
          <w:b/>
          <w:sz w:val="24"/>
          <w:szCs w:val="24"/>
          <w:lang w:eastAsia="ru-RU"/>
        </w:rPr>
        <w:t>Тема: Аудиовизуальные произведения</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lastRenderedPageBreak/>
        <w:t>Литература:</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Подзаконные нормативно- правовые акты</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1.«ГОСТ Р 55386-2012. Национальный стандарт Российской Федерации. Интеллектуальная собственность Термины и определения» (утв. и введен в действие Приказом Росстандарта от 27.12.2012 № 2087-ст)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2.. Постановление Правительства РФ от 14.10.2010 № 829 «О вознаграждении за свободное воспроизведение фонограмм и аудиовизуальных произведений в личных целях».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3. Постановление Правительства РФ от 07.11.2019 № 1420 «О государственной поддержке организаций кинематографии,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 (вместе с «Правилами предоставления субсидий из федерального бюджета организациям кинематографии, оказывающим услуги (выполняющим работы), связанные с осуществлением производства иностранными производителями аудиовизуальной продукции на территории Российской Федерации», «Положением о выполнении акционерным обществом «Российский экспортный центр» функций агента Правительства Российской Федерации по предоставлению субсидий из федерального бюджета организациям кинематографии, оказывающим услуги (выполняющим работы), связанные с осуществлением производства иностранными производителями аудиовизуальной продукции на территории Российской Федерации»).</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6. Указ Президента РФ от 05.12.1998 № 1471 «О мерах по реализации прав авторов произведений, исполнителей и производителей фонограмм на вознаграждение за воспроизведение в личных целях аудиовизуального произведения или звукозаписи произведения».</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7. Постановление Правительства РФ от 21.03.1994 № 218 «О минимальных ставках авторского вознаграждения за некоторые виды использования произведений литературы и искусства».</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8. Приказ Роскультуры от 01.07.2005 № 415 «Об изменении состава экспертного совета по возрастной классификации аудиовизуальных произведений».</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9. Письмо Росохранкультуры от 11.02.2011 «Об организации, уполномоченной на сбор вознаграждения за свободное воспроизведение фонограмм и аудиовизуальных произведений в личных целях».</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10. Приказ Роскомнадзора от 26.06.2017 № 113 (Зарегистрировано в Минюсте России 01.08.2017 № 47623) «Об утверждении порядка и критериев определения информационных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E541C2" w:rsidRPr="009A0170" w:rsidRDefault="00E541C2" w:rsidP="00E541C2">
      <w:pPr>
        <w:spacing w:after="0" w:line="240" w:lineRule="auto"/>
        <w:jc w:val="both"/>
        <w:rPr>
          <w:rFonts w:ascii="Times New Roman" w:eastAsia="Times New Roman" w:hAnsi="Times New Roman"/>
          <w:b/>
          <w:sz w:val="24"/>
          <w:szCs w:val="24"/>
          <w:lang w:eastAsia="ru-RU"/>
        </w:rPr>
      </w:pPr>
      <w:r w:rsidRPr="009A0170">
        <w:rPr>
          <w:rFonts w:ascii="Times New Roman" w:eastAsia="Times New Roman" w:hAnsi="Times New Roman"/>
          <w:b/>
          <w:sz w:val="24"/>
          <w:szCs w:val="24"/>
          <w:lang w:eastAsia="ru-RU"/>
        </w:rPr>
        <w:t>Семинар №5</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Тема: Цифровое общество. Законодательство цифрового пространства.</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Литература: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1. «Модельный закон о защите детей от информации, причиняющей вред их здоровью и развитию» (принят в г. Санкт-Петербурге 03.12.2009 Постановлением 33-15 на 33-м пленарном заседании Межпарламентской Ассамблеи государств — участников СНГ).</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2. «Модельный информационный кодекс для государств — участников СНГ. Часть первая» (принят в г. Санкт-Петербурге 03.04.2008 Постановлением 30-6 на 30-</w:t>
      </w:r>
      <w:proofErr w:type="gramStart"/>
      <w:r w:rsidRPr="009A0170">
        <w:rPr>
          <w:rFonts w:ascii="Times New Roman" w:eastAsia="Times New Roman" w:hAnsi="Times New Roman"/>
          <w:sz w:val="24"/>
          <w:szCs w:val="24"/>
          <w:lang w:eastAsia="ru-RU"/>
        </w:rPr>
        <w:t>м .</w:t>
      </w:r>
      <w:proofErr w:type="gramEnd"/>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3. Указ Президента РФ от 10.10.2019 № 490 (вместе с «Национальной стратегией искусственного интеллекта на период до 2030 года» «О развитии искусственного интеллекта в Российской Федерации».</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4. Указ Президента РФ от 09.05.2017 № 203 «О Стратегии развития информационного общества в Российской Федерации на 2017–2030 годы».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5. Постановление Правительства РФ № 289 от 12.04.2012 (вместе с «Правилами ведения федеральной государственной информационной системы территориального планирования») «О федеральной государственной информационной системе территориального планирования». 6. Распоряжение </w:t>
      </w:r>
      <w:proofErr w:type="spellStart"/>
      <w:r w:rsidRPr="009A0170">
        <w:rPr>
          <w:rFonts w:ascii="Times New Roman" w:eastAsia="Times New Roman" w:hAnsi="Times New Roman"/>
          <w:sz w:val="24"/>
          <w:szCs w:val="24"/>
          <w:lang w:eastAsia="ru-RU"/>
        </w:rPr>
        <w:t>Минпросвещения</w:t>
      </w:r>
      <w:proofErr w:type="spellEnd"/>
      <w:r w:rsidRPr="009A0170">
        <w:rPr>
          <w:rFonts w:ascii="Times New Roman" w:eastAsia="Times New Roman" w:hAnsi="Times New Roman"/>
          <w:sz w:val="24"/>
          <w:szCs w:val="24"/>
          <w:lang w:eastAsia="ru-RU"/>
        </w:rPr>
        <w:t xml:space="preserve"> России от 18.05.2020 № Р-44 «Об утверждении методических рекомендаций для внедрения в основные общеобразовательные программы современных цифровых технологий».</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lastRenderedPageBreak/>
        <w:t>7. Приказ Роскомнадзора от 26.06.2017 № 113 (Зарегистрировано в Минюсте России 01.08.2017 № 47623) «Об утверждении порядка и критериев определения информационных 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E541C2" w:rsidRPr="009A0170" w:rsidRDefault="00E541C2" w:rsidP="00E541C2">
      <w:pPr>
        <w:spacing w:after="0" w:line="240" w:lineRule="auto"/>
        <w:jc w:val="both"/>
        <w:rPr>
          <w:rFonts w:ascii="Times New Roman" w:eastAsia="Times New Roman" w:hAnsi="Times New Roman"/>
          <w:b/>
          <w:sz w:val="24"/>
          <w:szCs w:val="24"/>
          <w:lang w:eastAsia="ru-RU"/>
        </w:rPr>
      </w:pPr>
      <w:r w:rsidRPr="009A0170">
        <w:rPr>
          <w:rFonts w:ascii="Times New Roman" w:eastAsia="Times New Roman" w:hAnsi="Times New Roman"/>
          <w:b/>
          <w:sz w:val="24"/>
          <w:szCs w:val="24"/>
          <w:lang w:eastAsia="ru-RU"/>
        </w:rPr>
        <w:t>Семинар № 6</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 xml:space="preserve">Тема: Качество услуг, предоставляемых учреждениями культуры </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1.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2.Закон РФ от 07.02.1992 № 2300-1 «О защите прав потребителей».</w:t>
      </w:r>
    </w:p>
    <w:p w:rsidR="00E541C2" w:rsidRPr="009A0170" w:rsidRDefault="00E541C2" w:rsidP="00E541C2">
      <w:pPr>
        <w:spacing w:after="0" w:line="240" w:lineRule="auto"/>
        <w:jc w:val="both"/>
        <w:rPr>
          <w:rFonts w:ascii="Times New Roman" w:eastAsia="Times New Roman" w:hAnsi="Times New Roman"/>
          <w:sz w:val="24"/>
          <w:szCs w:val="24"/>
          <w:lang w:eastAsia="ru-RU"/>
        </w:rPr>
      </w:pPr>
      <w:r w:rsidRPr="009A0170">
        <w:rPr>
          <w:rFonts w:ascii="Times New Roman" w:eastAsia="Times New Roman" w:hAnsi="Times New Roman"/>
          <w:sz w:val="24"/>
          <w:szCs w:val="24"/>
          <w:lang w:eastAsia="ru-RU"/>
        </w:rPr>
        <w:t>3. Приказ Минкультуры России от 30.12.2015 № 3448 «Об утверждении типовых отраслевых норм труда на работы, выполняемые в культурно-досуговых учреждениях и других организациях культурно-досугового типа».</w:t>
      </w:r>
    </w:p>
    <w:p w:rsidR="00E541C2" w:rsidRPr="007B784C" w:rsidRDefault="00E541C2" w:rsidP="00E541C2">
      <w:pPr>
        <w:spacing w:after="0" w:line="240" w:lineRule="auto"/>
        <w:jc w:val="both"/>
        <w:rPr>
          <w:rFonts w:ascii="Times New Roman" w:eastAsia="Times New Roman" w:hAnsi="Times New Roman"/>
          <w:b/>
          <w:sz w:val="24"/>
          <w:szCs w:val="24"/>
          <w:lang w:eastAsia="ru-RU"/>
        </w:rPr>
      </w:pPr>
      <w:r w:rsidRPr="007B784C">
        <w:rPr>
          <w:rFonts w:ascii="Times New Roman" w:eastAsia="Times New Roman" w:hAnsi="Times New Roman"/>
          <w:b/>
          <w:sz w:val="24"/>
          <w:szCs w:val="24"/>
          <w:lang w:eastAsia="ru-RU"/>
        </w:rPr>
        <w:t xml:space="preserve">Для заочной формы обучения </w:t>
      </w:r>
    </w:p>
    <w:p w:rsidR="00E541C2"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sz w:val="24"/>
          <w:szCs w:val="24"/>
          <w:lang w:eastAsia="ru-RU"/>
        </w:rPr>
        <w:t xml:space="preserve">Семинар №1 </w:t>
      </w:r>
    </w:p>
    <w:p w:rsidR="00E541C2" w:rsidRPr="00265E7C" w:rsidRDefault="00E541C2" w:rsidP="00E541C2">
      <w:pPr>
        <w:spacing w:after="0" w:line="240" w:lineRule="auto"/>
        <w:jc w:val="both"/>
        <w:rPr>
          <w:rFonts w:ascii="Times New Roman" w:eastAsia="Times New Roman" w:hAnsi="Times New Roman"/>
          <w:b/>
          <w:sz w:val="24"/>
          <w:szCs w:val="24"/>
          <w:lang w:eastAsia="ru-RU"/>
        </w:rPr>
      </w:pPr>
      <w:r w:rsidRPr="00265E7C">
        <w:rPr>
          <w:rFonts w:ascii="Times New Roman" w:eastAsia="Times New Roman" w:hAnsi="Times New Roman"/>
          <w:b/>
          <w:sz w:val="24"/>
          <w:szCs w:val="24"/>
          <w:lang w:eastAsia="ru-RU"/>
        </w:rPr>
        <w:t>Тема: Международное право в сфере интеллектуальной собственности.</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Литература:</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1.Ушаков Н.А.  монография «Правовое регулирование использования силы в международных отношениях»</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2.Лукашук И.И. Учебник для студентов издание третье, переработанное и дополненное РАН Институт государства и права Конвенция об охране всемирного культурного и природного наследия (Париж, 16.11.1972).</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3.Бернская Конвенция об охране литературных и художественных произведений (09.09.1886)</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4.Конвенция ЮНИДРУА по похищенным, незаконно вывезенным культурным ценностям (Рим, 24.06.1995).</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Международное законодательство</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1. «О мерах защиты авторских и смежных прав и борьбе с пиратством в сфере цифровых коммуникаций» ― Рекомендация № R (2001) 7 Комитета министров Совета Европы (принята 05.09.2001 на 762-м заседании представителей министров).</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 xml:space="preserve">2. Договор о Евразийском экономическом союзе (подписан в г. Астане 29.05.2014). «О ввозе материалов образовательного, научного и культурного характера» Соглашение от 17.06.1950 (совершено в </w:t>
      </w:r>
      <w:proofErr w:type="spellStart"/>
      <w:r w:rsidRPr="00265E7C">
        <w:rPr>
          <w:rFonts w:ascii="Times New Roman" w:eastAsia="Times New Roman" w:hAnsi="Times New Roman"/>
          <w:sz w:val="24"/>
          <w:szCs w:val="24"/>
          <w:lang w:eastAsia="ru-RU"/>
        </w:rPr>
        <w:t>Лейк-Саксессе</w:t>
      </w:r>
      <w:proofErr w:type="spellEnd"/>
      <w:r w:rsidRPr="00265E7C">
        <w:rPr>
          <w:rFonts w:ascii="Times New Roman" w:eastAsia="Times New Roman" w:hAnsi="Times New Roman"/>
          <w:sz w:val="24"/>
          <w:szCs w:val="24"/>
          <w:lang w:eastAsia="ru-RU"/>
        </w:rPr>
        <w:t>, Нью-Йорк 22.11.1950) (вместе с «Протоколом к Соглашению ...» от 26.11.1976).</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3. «О вывозе и ввозе культурных ценностей» - Соглашение стран СНГ от 28.09.2001.</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 xml:space="preserve">4. «Межкультурный диалог стран Содружества: состояние, перспективы и правовое обеспечение» (вместе с «Модельным кодексом о культуре...»)-Постановление № 47-5 Межпарламентской Ассамблеи государств- участников СНГ (принято в г. Санкт-Петербурге 13.04.2018). 29.05.2014) </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5. Соглашение между правительствами государств - членов Шанхайской организации сотрудничества о сотрудничестве в области культуры (заключено в г. Бишкеке 16.08.2007).</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6.  Бернская Конвенция по охране литературных и художественных произведений от 09.09.1886 (ред. от 28.09.1979).</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7. Всемирная конвенция об авторском праве, пересмотренная в Париже 24 июля 1971 года (заключена в г. Париже 24.07.1971).</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 xml:space="preserve">8. Договор ВОИС по авторскому праву (принят Дипломатической конференцией </w:t>
      </w:r>
    </w:p>
    <w:p w:rsidR="00E541C2" w:rsidRPr="00265E7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20.12.1996).</w:t>
      </w:r>
    </w:p>
    <w:p w:rsidR="00E541C2" w:rsidRPr="007B784C" w:rsidRDefault="00E541C2" w:rsidP="00E541C2">
      <w:pPr>
        <w:spacing w:after="0" w:line="240" w:lineRule="auto"/>
        <w:jc w:val="both"/>
        <w:rPr>
          <w:rFonts w:ascii="Times New Roman" w:eastAsia="Times New Roman" w:hAnsi="Times New Roman"/>
          <w:sz w:val="24"/>
          <w:szCs w:val="24"/>
          <w:lang w:eastAsia="ru-RU"/>
        </w:rPr>
      </w:pPr>
      <w:r w:rsidRPr="00265E7C">
        <w:rPr>
          <w:rFonts w:ascii="Times New Roman" w:eastAsia="Times New Roman" w:hAnsi="Times New Roman"/>
          <w:sz w:val="24"/>
          <w:szCs w:val="24"/>
          <w:lang w:eastAsia="ru-RU"/>
        </w:rPr>
        <w:t>9. Соглашение по торговым аспектам прав интеллектуальной собственности (ТРИПС/TRIPS) (заключено в г. Марракеше 15.04.1994) (с изм. от 06.12.2005)</w:t>
      </w:r>
    </w:p>
    <w:p w:rsidR="00E541C2" w:rsidRPr="007B784C" w:rsidRDefault="00E541C2" w:rsidP="00E541C2">
      <w:pPr>
        <w:spacing w:after="0" w:line="240" w:lineRule="auto"/>
        <w:jc w:val="both"/>
        <w:rPr>
          <w:rFonts w:ascii="Times New Roman" w:eastAsia="Times New Roman" w:hAnsi="Times New Roman"/>
          <w:sz w:val="24"/>
          <w:szCs w:val="24"/>
          <w:lang w:eastAsia="ru-RU"/>
        </w:rPr>
      </w:pPr>
    </w:p>
    <w:p w:rsidR="00E541C2" w:rsidRPr="007B784C" w:rsidRDefault="00E541C2" w:rsidP="00E541C2">
      <w:pPr>
        <w:spacing w:after="0" w:line="240" w:lineRule="auto"/>
        <w:jc w:val="both"/>
        <w:rPr>
          <w:rFonts w:ascii="Times New Roman" w:eastAsia="Times New Roman" w:hAnsi="Times New Roman"/>
          <w:b/>
          <w:sz w:val="24"/>
          <w:szCs w:val="24"/>
          <w:lang w:eastAsia="ru-RU"/>
        </w:rPr>
      </w:pPr>
      <w:r w:rsidRPr="007B784C">
        <w:rPr>
          <w:rFonts w:ascii="Times New Roman" w:eastAsia="Times New Roman" w:hAnsi="Times New Roman"/>
          <w:b/>
          <w:sz w:val="24"/>
          <w:szCs w:val="24"/>
          <w:lang w:eastAsia="ru-RU"/>
        </w:rPr>
        <w:t>Семинар № 2</w:t>
      </w:r>
    </w:p>
    <w:p w:rsidR="00E541C2" w:rsidRPr="007B784C"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b/>
          <w:sz w:val="24"/>
          <w:szCs w:val="24"/>
          <w:lang w:eastAsia="ru-RU"/>
        </w:rPr>
        <w:t>Тема: Цифровое общество. Законодательство цифрового пространства</w:t>
      </w:r>
      <w:r w:rsidRPr="007B784C">
        <w:rPr>
          <w:rFonts w:ascii="Times New Roman" w:eastAsia="Times New Roman" w:hAnsi="Times New Roman"/>
          <w:sz w:val="24"/>
          <w:szCs w:val="24"/>
          <w:lang w:eastAsia="ru-RU"/>
        </w:rPr>
        <w:t>.</w:t>
      </w:r>
    </w:p>
    <w:p w:rsidR="00E541C2" w:rsidRPr="007B784C"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sz w:val="24"/>
          <w:szCs w:val="24"/>
          <w:lang w:eastAsia="ru-RU"/>
        </w:rPr>
        <w:t>Литература:</w:t>
      </w:r>
    </w:p>
    <w:p w:rsidR="00E541C2" w:rsidRPr="007B784C"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sz w:val="24"/>
          <w:szCs w:val="24"/>
          <w:lang w:eastAsia="ru-RU"/>
        </w:rPr>
        <w:lastRenderedPageBreak/>
        <w:t xml:space="preserve">1.Указ Президента РФ от 09.05.2017 № 203 «О Стратегии развития информационного общества в Российской Федерации на 2017–2030 годы». </w:t>
      </w:r>
    </w:p>
    <w:p w:rsidR="00E541C2" w:rsidRPr="007B784C"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sz w:val="24"/>
          <w:szCs w:val="24"/>
          <w:lang w:eastAsia="ru-RU"/>
        </w:rPr>
        <w:t xml:space="preserve">2. Постановление Правительства РФ № 289 от 12.04.2012 (вместе с «Правилами ведения федеральной государственной информационной системы территориального планирования») «О федеральной государственной информационной системе территориального планирования». 3.Распоряжение </w:t>
      </w:r>
      <w:proofErr w:type="spellStart"/>
      <w:r w:rsidRPr="007B784C">
        <w:rPr>
          <w:rFonts w:ascii="Times New Roman" w:eastAsia="Times New Roman" w:hAnsi="Times New Roman"/>
          <w:sz w:val="24"/>
          <w:szCs w:val="24"/>
          <w:lang w:eastAsia="ru-RU"/>
        </w:rPr>
        <w:t>Минпросвещения</w:t>
      </w:r>
      <w:proofErr w:type="spellEnd"/>
      <w:r w:rsidRPr="007B784C">
        <w:rPr>
          <w:rFonts w:ascii="Times New Roman" w:eastAsia="Times New Roman" w:hAnsi="Times New Roman"/>
          <w:sz w:val="24"/>
          <w:szCs w:val="24"/>
          <w:lang w:eastAsia="ru-RU"/>
        </w:rPr>
        <w:t xml:space="preserve"> России от 18.05.2020 № Р-44 «Об утверждении методических рекомендаций для внедрения в основные общеобразовательные программы современных цифровых технологий».</w:t>
      </w:r>
    </w:p>
    <w:p w:rsidR="00E541C2" w:rsidRPr="00D600DD" w:rsidRDefault="00E541C2" w:rsidP="00E541C2">
      <w:pPr>
        <w:spacing w:after="0" w:line="240" w:lineRule="auto"/>
        <w:jc w:val="both"/>
        <w:rPr>
          <w:rFonts w:ascii="Times New Roman" w:eastAsia="Times New Roman" w:hAnsi="Times New Roman"/>
          <w:sz w:val="24"/>
          <w:szCs w:val="24"/>
          <w:lang w:eastAsia="ru-RU"/>
        </w:rPr>
      </w:pPr>
      <w:r w:rsidRPr="007B784C">
        <w:rPr>
          <w:rFonts w:ascii="Times New Roman" w:eastAsia="Times New Roman" w:hAnsi="Times New Roman"/>
          <w:sz w:val="24"/>
          <w:szCs w:val="24"/>
          <w:lang w:eastAsia="ru-RU"/>
        </w:rPr>
        <w:t>4. Приказ Роскомнадзора от 26.06.2017 № 113 (Зарегистрировано в Минюсте России 01.08.2017 № 47623) «Об утверждении порядка и критериев определения информационных ресурсов, на которых аудиовизуальные произведения размещаются преимущественно пользователями информационно-телекоммуникационной сети «Интернет».</w:t>
      </w:r>
    </w:p>
    <w:p w:rsidR="00697F60" w:rsidRPr="00D600DD" w:rsidRDefault="00697F60" w:rsidP="00697F60">
      <w:pPr>
        <w:spacing w:after="0" w:line="240" w:lineRule="auto"/>
        <w:jc w:val="both"/>
        <w:rPr>
          <w:rFonts w:ascii="Times New Roman" w:eastAsia="Times New Roman" w:hAnsi="Times New Roman"/>
          <w:b/>
          <w:sz w:val="24"/>
          <w:szCs w:val="24"/>
          <w:lang w:eastAsia="ru-RU"/>
        </w:rPr>
      </w:pPr>
    </w:p>
    <w:p w:rsidR="00697F60" w:rsidRDefault="00697F60" w:rsidP="00697F60">
      <w:pPr>
        <w:keepNext/>
        <w:keepLines/>
        <w:spacing w:before="240" w:after="0" w:line="288" w:lineRule="auto"/>
        <w:ind w:left="720" w:hanging="360"/>
        <w:jc w:val="both"/>
        <w:outlineLvl w:val="0"/>
        <w:rPr>
          <w:rFonts w:ascii="Times New Roman" w:eastAsia="Times New Roman" w:hAnsi="Times New Roman"/>
          <w:b/>
          <w:color w:val="000000"/>
          <w:sz w:val="24"/>
          <w:szCs w:val="24"/>
          <w:lang w:eastAsia="ru-RU"/>
        </w:rPr>
      </w:pPr>
    </w:p>
    <w:p w:rsidR="00697F60" w:rsidRDefault="00697F60" w:rsidP="00B07D81">
      <w:pPr>
        <w:keepNext/>
        <w:keepLines/>
        <w:spacing w:before="240" w:after="0" w:line="288" w:lineRule="auto"/>
        <w:ind w:left="720" w:hanging="360"/>
        <w:jc w:val="center"/>
        <w:outlineLvl w:val="0"/>
        <w:rPr>
          <w:rFonts w:ascii="Times New Roman" w:eastAsia="Times New Roman" w:hAnsi="Times New Roman"/>
          <w:b/>
          <w:color w:val="000000"/>
          <w:sz w:val="24"/>
          <w:szCs w:val="24"/>
          <w:lang w:eastAsia="ru-RU"/>
        </w:rPr>
      </w:pPr>
    </w:p>
    <w:p w:rsidR="00B07D81" w:rsidRPr="00914DA5" w:rsidRDefault="00B07D81" w:rsidP="00B07D81">
      <w:pPr>
        <w:keepNext/>
        <w:keepLines/>
        <w:spacing w:before="240" w:after="0" w:line="288" w:lineRule="auto"/>
        <w:ind w:left="720" w:hanging="360"/>
        <w:jc w:val="center"/>
        <w:outlineLvl w:val="0"/>
        <w:rPr>
          <w:rFonts w:ascii="Times New Roman" w:eastAsia="Times New Roman" w:hAnsi="Times New Roman"/>
          <w:iCs/>
          <w:sz w:val="24"/>
          <w:szCs w:val="24"/>
          <w:lang w:eastAsia="ru-RU"/>
        </w:rPr>
      </w:pPr>
      <w:r w:rsidRPr="00914DA5">
        <w:rPr>
          <w:rFonts w:ascii="Times New Roman" w:eastAsia="Times New Roman" w:hAnsi="Times New Roman"/>
          <w:b/>
          <w:color w:val="000000"/>
          <w:sz w:val="24"/>
          <w:szCs w:val="24"/>
          <w:lang w:eastAsia="ru-RU"/>
        </w:rPr>
        <w:t>4.</w:t>
      </w:r>
      <w:bookmarkEnd w:id="1"/>
      <w:r w:rsidRPr="00914DA5">
        <w:rPr>
          <w:rFonts w:ascii="Times New Roman" w:eastAsia="Times New Roman" w:hAnsi="Times New Roman"/>
          <w:b/>
          <w:iCs/>
          <w:sz w:val="24"/>
          <w:szCs w:val="24"/>
          <w:lang w:eastAsia="ru-RU"/>
        </w:rPr>
        <w:t xml:space="preserve"> Критерии оценки результатов самостоятельной работы</w:t>
      </w:r>
    </w:p>
    <w:p w:rsidR="00B07D81" w:rsidRPr="00914DA5" w:rsidRDefault="00B07D81" w:rsidP="00B07D81">
      <w:pPr>
        <w:spacing w:after="0" w:line="240" w:lineRule="auto"/>
        <w:jc w:val="both"/>
        <w:rPr>
          <w:rFonts w:ascii="Times New Roman" w:eastAsia="Times New Roman" w:hAnsi="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364"/>
      </w:tblGrid>
      <w:tr w:rsidR="00B07D81" w:rsidRPr="00914DA5" w:rsidTr="00497B09">
        <w:trPr>
          <w:tblHeader/>
        </w:trPr>
        <w:tc>
          <w:tcPr>
            <w:tcW w:w="1701" w:type="dxa"/>
            <w:shd w:val="clear" w:color="auto" w:fill="auto"/>
          </w:tcPr>
          <w:p w:rsidR="00B07D81" w:rsidRPr="00914DA5" w:rsidRDefault="00B07D81" w:rsidP="00497B09">
            <w:pPr>
              <w:spacing w:after="0" w:line="240" w:lineRule="auto"/>
              <w:jc w:val="both"/>
              <w:rPr>
                <w:rFonts w:ascii="Times New Roman" w:eastAsia="Times New Roman" w:hAnsi="Times New Roman"/>
                <w:b/>
                <w:bCs/>
                <w:iCs/>
                <w:sz w:val="24"/>
                <w:szCs w:val="24"/>
                <w:lang w:eastAsia="ru-RU"/>
              </w:rPr>
            </w:pPr>
            <w:r w:rsidRPr="00914DA5">
              <w:rPr>
                <w:rFonts w:ascii="Times New Roman" w:eastAsia="Times New Roman" w:hAnsi="Times New Roman"/>
                <w:b/>
                <w:bCs/>
                <w:iCs/>
                <w:sz w:val="24"/>
                <w:szCs w:val="24"/>
                <w:lang w:eastAsia="ru-RU"/>
              </w:rPr>
              <w:t xml:space="preserve">Оценка по </w:t>
            </w:r>
          </w:p>
          <w:p w:rsidR="00B07D81" w:rsidRPr="00914DA5" w:rsidRDefault="00B07D81" w:rsidP="00497B09">
            <w:pPr>
              <w:spacing w:after="0" w:line="240" w:lineRule="auto"/>
              <w:jc w:val="both"/>
              <w:rPr>
                <w:rFonts w:ascii="Times New Roman" w:eastAsia="Times New Roman" w:hAnsi="Times New Roman"/>
                <w:b/>
                <w:bCs/>
                <w:iCs/>
                <w:sz w:val="24"/>
                <w:szCs w:val="24"/>
                <w:lang w:eastAsia="ru-RU"/>
              </w:rPr>
            </w:pPr>
            <w:r w:rsidRPr="00914DA5">
              <w:rPr>
                <w:rFonts w:ascii="Times New Roman" w:eastAsia="Times New Roman" w:hAnsi="Times New Roman"/>
                <w:b/>
                <w:bCs/>
                <w:iCs/>
                <w:sz w:val="24"/>
                <w:szCs w:val="24"/>
                <w:lang w:eastAsia="ru-RU"/>
              </w:rPr>
              <w:t>дисциплине</w:t>
            </w:r>
          </w:p>
        </w:tc>
        <w:tc>
          <w:tcPr>
            <w:tcW w:w="8364" w:type="dxa"/>
            <w:shd w:val="clear" w:color="auto" w:fill="auto"/>
          </w:tcPr>
          <w:p w:rsidR="00B07D81" w:rsidRPr="00914DA5" w:rsidRDefault="00B07D81" w:rsidP="00497B09">
            <w:pPr>
              <w:spacing w:after="0" w:line="240" w:lineRule="auto"/>
              <w:jc w:val="both"/>
              <w:rPr>
                <w:rFonts w:ascii="Times New Roman" w:eastAsia="Times New Roman" w:hAnsi="Times New Roman"/>
                <w:b/>
                <w:bCs/>
                <w:iCs/>
                <w:sz w:val="24"/>
                <w:szCs w:val="24"/>
                <w:lang w:eastAsia="ru-RU"/>
              </w:rPr>
            </w:pPr>
            <w:r w:rsidRPr="00914DA5">
              <w:rPr>
                <w:rFonts w:ascii="Times New Roman" w:eastAsia="Times New Roman" w:hAnsi="Times New Roman"/>
                <w:b/>
                <w:bCs/>
                <w:iCs/>
                <w:sz w:val="24"/>
                <w:szCs w:val="24"/>
                <w:lang w:eastAsia="ru-RU"/>
              </w:rPr>
              <w:t>Критерии оценки результатов обучения по дисциплине</w:t>
            </w:r>
          </w:p>
        </w:tc>
      </w:tr>
      <w:tr w:rsidR="00B07D81" w:rsidRPr="00914DA5" w:rsidTr="00497B09">
        <w:trPr>
          <w:trHeight w:val="705"/>
        </w:trPr>
        <w:tc>
          <w:tcPr>
            <w:tcW w:w="1701" w:type="dxa"/>
            <w:shd w:val="clear" w:color="auto" w:fill="auto"/>
          </w:tcPr>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«отлично»/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«зачтено (отлично)»/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«зачтено»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p>
        </w:tc>
        <w:tc>
          <w:tcPr>
            <w:tcW w:w="8364" w:type="dxa"/>
            <w:shd w:val="clear" w:color="auto" w:fill="auto"/>
          </w:tcPr>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Выставляется обучающемуся, если компетенция(</w:t>
            </w:r>
            <w:proofErr w:type="spellStart"/>
            <w:r w:rsidRPr="00914DA5">
              <w:rPr>
                <w:rFonts w:ascii="Times New Roman" w:eastAsia="Times New Roman" w:hAnsi="Times New Roman"/>
                <w:iCs/>
                <w:sz w:val="24"/>
                <w:szCs w:val="24"/>
                <w:lang w:eastAsia="ru-RU"/>
              </w:rPr>
              <w:t>ии</w:t>
            </w:r>
            <w:proofErr w:type="spellEnd"/>
            <w:r w:rsidRPr="00914DA5">
              <w:rPr>
                <w:rFonts w:ascii="Times New Roman" w:eastAsia="Times New Roman" w:hAnsi="Times New Roman"/>
                <w:iCs/>
                <w:sz w:val="24"/>
                <w:szCs w:val="24"/>
                <w:lang w:eastAsia="ru-RU"/>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 xml:space="preserve">Свободно ориентируется в учебной и профессиональной литературе.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B07D81" w:rsidRPr="00914DA5" w:rsidTr="00497B09">
        <w:trPr>
          <w:trHeight w:val="1649"/>
        </w:trPr>
        <w:tc>
          <w:tcPr>
            <w:tcW w:w="1701" w:type="dxa"/>
            <w:shd w:val="clear" w:color="auto" w:fill="auto"/>
          </w:tcPr>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«хорошо»/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«зачтено (хорошо)»/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«зачтено»</w:t>
            </w:r>
          </w:p>
        </w:tc>
        <w:tc>
          <w:tcPr>
            <w:tcW w:w="8364" w:type="dxa"/>
            <w:shd w:val="clear" w:color="auto" w:fill="auto"/>
          </w:tcPr>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 xml:space="preserve">Достаточно хорошо ориентируется в учебной и профессиональной литературе. </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B07D81" w:rsidRPr="00914DA5" w:rsidRDefault="00B07D81" w:rsidP="00497B09">
            <w:pPr>
              <w:spacing w:after="0" w:line="240" w:lineRule="auto"/>
              <w:jc w:val="both"/>
              <w:rPr>
                <w:rFonts w:ascii="Times New Roman" w:eastAsia="Times New Roman" w:hAnsi="Times New Roman"/>
                <w:i/>
                <w:sz w:val="24"/>
                <w:szCs w:val="24"/>
                <w:lang w:eastAsia="ru-RU"/>
              </w:rPr>
            </w:pPr>
            <w:r w:rsidRPr="00914DA5">
              <w:rPr>
                <w:rFonts w:ascii="Times New Roman" w:eastAsia="Times New Roman" w:hAnsi="Times New Roman"/>
                <w:iCs/>
                <w:sz w:val="24"/>
                <w:szCs w:val="24"/>
                <w:lang w:eastAsia="ru-RU"/>
              </w:rPr>
              <w:t>Компетенции, закреплённые за дисциплиной, сформированы на уровне «</w:t>
            </w:r>
            <w:r w:rsidRPr="00914DA5">
              <w:rPr>
                <w:rFonts w:ascii="Times New Roman" w:eastAsia="Times New Roman" w:hAnsi="Times New Roman"/>
                <w:sz w:val="24"/>
                <w:szCs w:val="24"/>
                <w:lang w:eastAsia="ru-RU"/>
              </w:rPr>
              <w:t>хороший</w:t>
            </w:r>
            <w:r w:rsidRPr="00914DA5">
              <w:rPr>
                <w:rFonts w:ascii="Times New Roman" w:eastAsia="Times New Roman" w:hAnsi="Times New Roman"/>
                <w:b/>
                <w:i/>
                <w:sz w:val="24"/>
                <w:szCs w:val="24"/>
                <w:lang w:eastAsia="ru-RU"/>
              </w:rPr>
              <w:t>»</w:t>
            </w:r>
            <w:r w:rsidRPr="00914DA5">
              <w:rPr>
                <w:rFonts w:ascii="Times New Roman" w:eastAsia="Times New Roman" w:hAnsi="Times New Roman"/>
                <w:i/>
                <w:sz w:val="24"/>
                <w:szCs w:val="24"/>
                <w:lang w:eastAsia="ru-RU"/>
              </w:rPr>
              <w:t>.</w:t>
            </w:r>
          </w:p>
        </w:tc>
      </w:tr>
      <w:tr w:rsidR="00B07D81" w:rsidRPr="00914DA5" w:rsidTr="00497B09">
        <w:trPr>
          <w:trHeight w:val="1407"/>
        </w:trPr>
        <w:tc>
          <w:tcPr>
            <w:tcW w:w="1701" w:type="dxa"/>
            <w:shd w:val="clear" w:color="auto" w:fill="auto"/>
          </w:tcPr>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«удовлетворительно»/</w:t>
            </w:r>
          </w:p>
          <w:p w:rsidR="00B07D81" w:rsidRPr="00914DA5" w:rsidRDefault="00B07D81" w:rsidP="00497B09">
            <w:pPr>
              <w:spacing w:after="0" w:line="240" w:lineRule="auto"/>
              <w:jc w:val="both"/>
              <w:rPr>
                <w:rFonts w:ascii="Times New Roman" w:eastAsia="Times New Roman" w:hAnsi="Times New Roman"/>
                <w:iCs/>
                <w:sz w:val="24"/>
                <w:szCs w:val="24"/>
                <w:lang w:eastAsia="ru-RU"/>
              </w:rPr>
            </w:pPr>
            <w:r w:rsidRPr="00914DA5">
              <w:rPr>
                <w:rFonts w:ascii="Times New Roman" w:eastAsia="Times New Roman" w:hAnsi="Times New Roman"/>
                <w:iCs/>
                <w:sz w:val="24"/>
                <w:szCs w:val="24"/>
                <w:lang w:eastAsia="ru-RU"/>
              </w:rPr>
              <w:t>«зачтено (удовлетворительно)»/</w:t>
            </w:r>
          </w:p>
          <w:p w:rsidR="00B07D81" w:rsidRPr="00914DA5" w:rsidRDefault="00B07D81" w:rsidP="00497B09">
            <w:pPr>
              <w:spacing w:after="0" w:line="240" w:lineRule="auto"/>
              <w:jc w:val="both"/>
              <w:rPr>
                <w:rFonts w:ascii="Times New Roman" w:eastAsia="Times New Roman" w:hAnsi="Times New Roman"/>
                <w:i/>
                <w:sz w:val="24"/>
                <w:szCs w:val="24"/>
                <w:lang w:eastAsia="ru-RU"/>
              </w:rPr>
            </w:pPr>
            <w:r w:rsidRPr="00914DA5">
              <w:rPr>
                <w:rFonts w:ascii="Times New Roman" w:eastAsia="Times New Roman" w:hAnsi="Times New Roman"/>
                <w:iCs/>
                <w:sz w:val="24"/>
                <w:szCs w:val="24"/>
                <w:lang w:eastAsia="ru-RU"/>
              </w:rPr>
              <w:lastRenderedPageBreak/>
              <w:t>«зачтено»</w:t>
            </w:r>
          </w:p>
        </w:tc>
        <w:tc>
          <w:tcPr>
            <w:tcW w:w="8364" w:type="dxa"/>
            <w:shd w:val="clear" w:color="auto" w:fill="auto"/>
          </w:tcPr>
          <w:p w:rsidR="00B07D81" w:rsidRPr="00914DA5" w:rsidRDefault="00B07D81" w:rsidP="00497B09">
            <w:pPr>
              <w:spacing w:after="0" w:line="240" w:lineRule="auto"/>
              <w:jc w:val="both"/>
              <w:rPr>
                <w:rFonts w:ascii="Times New Roman" w:eastAsia="Times New Roman" w:hAnsi="Times New Roman"/>
                <w:b/>
                <w:i/>
                <w:sz w:val="24"/>
                <w:szCs w:val="24"/>
                <w:lang w:eastAsia="ru-RU"/>
              </w:rPr>
            </w:pPr>
            <w:r w:rsidRPr="00914DA5">
              <w:rPr>
                <w:rFonts w:ascii="Times New Roman" w:eastAsia="Times New Roman" w:hAnsi="Times New Roman"/>
                <w:iCs/>
                <w:sz w:val="24"/>
                <w:szCs w:val="24"/>
                <w:lang w:eastAsia="ru-RU"/>
              </w:rPr>
              <w:lastRenderedPageBreak/>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B07D81" w:rsidRPr="00914DA5" w:rsidRDefault="00B07D81" w:rsidP="00497B09">
            <w:pPr>
              <w:spacing w:after="0" w:line="240" w:lineRule="auto"/>
              <w:jc w:val="both"/>
              <w:rPr>
                <w:rFonts w:ascii="Times New Roman" w:eastAsia="Times New Roman" w:hAnsi="Times New Roman"/>
                <w:i/>
                <w:sz w:val="24"/>
                <w:szCs w:val="24"/>
                <w:lang w:eastAsia="ru-RU"/>
              </w:rPr>
            </w:pPr>
            <w:r w:rsidRPr="00914DA5">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w:t>
            </w:r>
            <w:r w:rsidRPr="00914DA5">
              <w:rPr>
                <w:rFonts w:ascii="Times New Roman" w:eastAsia="Times New Roman" w:hAnsi="Times New Roman"/>
                <w:iCs/>
                <w:sz w:val="24"/>
                <w:szCs w:val="24"/>
                <w:lang w:eastAsia="ru-RU"/>
              </w:rPr>
              <w:lastRenderedPageBreak/>
              <w:t>направленности стандартного уровня сложности, владеет необходимыми для этого базовыми навыками и приёмами.  Демонстрирует достаточный уровень знания учебной литературы по дисциплине. Оценка по дисциплине выставляются обучающемуся с учётом результатов текущей и промежуточной аттестации. Компетенции, закреплённые за дисциплиной, сформированы на уровне «достаточный</w:t>
            </w:r>
            <w:r w:rsidRPr="00914DA5">
              <w:rPr>
                <w:rFonts w:ascii="Times New Roman" w:eastAsia="Times New Roman" w:hAnsi="Times New Roman"/>
                <w:b/>
                <w:i/>
                <w:sz w:val="24"/>
                <w:szCs w:val="24"/>
                <w:lang w:eastAsia="ru-RU"/>
              </w:rPr>
              <w:t>»</w:t>
            </w:r>
            <w:r w:rsidRPr="00914DA5">
              <w:rPr>
                <w:rFonts w:ascii="Times New Roman" w:eastAsia="Times New Roman" w:hAnsi="Times New Roman"/>
                <w:i/>
                <w:sz w:val="24"/>
                <w:szCs w:val="24"/>
                <w:lang w:eastAsia="ru-RU"/>
              </w:rPr>
              <w:t xml:space="preserve">. </w:t>
            </w:r>
          </w:p>
        </w:tc>
      </w:tr>
    </w:tbl>
    <w:p w:rsidR="00D8041F" w:rsidRPr="00914DA5" w:rsidRDefault="00D8041F" w:rsidP="00D8041F">
      <w:pPr>
        <w:spacing w:after="0" w:line="288" w:lineRule="auto"/>
        <w:ind w:firstLine="709"/>
        <w:jc w:val="both"/>
        <w:rPr>
          <w:rFonts w:ascii="Times New Roman" w:hAnsi="Times New Roman"/>
          <w:color w:val="000000"/>
          <w:sz w:val="24"/>
          <w:szCs w:val="24"/>
          <w:lang w:eastAsia="ru-RU"/>
        </w:rPr>
      </w:pPr>
    </w:p>
    <w:p w:rsidR="00A930F9" w:rsidRPr="00914DA5" w:rsidRDefault="00A930F9" w:rsidP="00200D20">
      <w:pPr>
        <w:spacing w:after="0" w:line="240" w:lineRule="auto"/>
        <w:jc w:val="both"/>
        <w:rPr>
          <w:rFonts w:ascii="Times New Roman" w:eastAsia="Times New Roman" w:hAnsi="Times New Roman"/>
          <w:b/>
          <w:bCs/>
          <w:sz w:val="24"/>
          <w:szCs w:val="24"/>
          <w:lang w:eastAsia="ru-RU"/>
        </w:rPr>
      </w:pPr>
    </w:p>
    <w:p w:rsidR="00AC4139" w:rsidRPr="00914DA5" w:rsidRDefault="00AC4139">
      <w:pPr>
        <w:rPr>
          <w:rFonts w:ascii="Times New Roman" w:hAnsi="Times New Roman"/>
          <w:sz w:val="24"/>
          <w:szCs w:val="24"/>
        </w:rPr>
      </w:pPr>
    </w:p>
    <w:p w:rsidR="00F22E4C" w:rsidRPr="00914DA5" w:rsidRDefault="00F22E4C" w:rsidP="00F22E4C">
      <w:pPr>
        <w:pBdr>
          <w:top w:val="single" w:sz="4" w:space="1" w:color="auto"/>
          <w:left w:val="single" w:sz="4" w:space="4" w:color="auto"/>
          <w:bottom w:val="single" w:sz="4" w:space="1" w:color="auto"/>
          <w:right w:val="single" w:sz="4" w:space="4" w:color="auto"/>
        </w:pBdr>
        <w:spacing w:after="0" w:line="256" w:lineRule="auto"/>
        <w:jc w:val="both"/>
        <w:rPr>
          <w:rFonts w:ascii="Times New Roman" w:hAnsi="Times New Roman"/>
          <w:sz w:val="24"/>
          <w:szCs w:val="24"/>
          <w:lang w:eastAsia="zh-CN"/>
        </w:rPr>
      </w:pPr>
      <w:r w:rsidRPr="00914DA5">
        <w:rPr>
          <w:rFonts w:ascii="Times New Roman" w:hAnsi="Times New Roman"/>
          <w:sz w:val="24"/>
          <w:szCs w:val="24"/>
          <w:lang w:eastAsia="zh-CN"/>
        </w:rPr>
        <w:t xml:space="preserve">Разработано в соответствии с требованиями ФГОС ВО по направлению </w:t>
      </w:r>
    </w:p>
    <w:p w:rsidR="00F22E4C" w:rsidRPr="00914DA5" w:rsidRDefault="00F22E4C" w:rsidP="00F22E4C">
      <w:pPr>
        <w:pBdr>
          <w:top w:val="single" w:sz="4" w:space="1" w:color="auto"/>
          <w:left w:val="single" w:sz="4" w:space="4" w:color="auto"/>
          <w:bottom w:val="single" w:sz="4" w:space="1" w:color="auto"/>
          <w:right w:val="single" w:sz="4" w:space="4" w:color="auto"/>
        </w:pBdr>
        <w:spacing w:after="160" w:line="256" w:lineRule="auto"/>
        <w:jc w:val="both"/>
        <w:rPr>
          <w:rFonts w:ascii="Times New Roman" w:hAnsi="Times New Roman"/>
          <w:sz w:val="24"/>
          <w:szCs w:val="24"/>
          <w:lang w:eastAsia="zh-CN"/>
        </w:rPr>
      </w:pPr>
      <w:r w:rsidRPr="00914DA5">
        <w:rPr>
          <w:rFonts w:ascii="Times New Roman" w:hAnsi="Times New Roman"/>
          <w:sz w:val="24"/>
          <w:szCs w:val="24"/>
          <w:lang w:eastAsia="zh-CN"/>
        </w:rPr>
        <w:t xml:space="preserve">Разработчик: кандидат педагогических наук, старший преподаватель </w:t>
      </w:r>
      <w:proofErr w:type="spellStart"/>
      <w:r w:rsidRPr="00914DA5">
        <w:rPr>
          <w:rFonts w:ascii="Times New Roman" w:hAnsi="Times New Roman"/>
          <w:sz w:val="24"/>
          <w:szCs w:val="24"/>
          <w:lang w:eastAsia="zh-CN"/>
        </w:rPr>
        <w:t>Е.В.Аверина</w:t>
      </w:r>
      <w:proofErr w:type="spellEnd"/>
      <w:r w:rsidRPr="00914DA5">
        <w:rPr>
          <w:rFonts w:ascii="Times New Roman" w:hAnsi="Times New Roman"/>
          <w:sz w:val="24"/>
          <w:szCs w:val="24"/>
          <w:lang w:eastAsia="zh-CN"/>
        </w:rPr>
        <w:t xml:space="preserve">  </w:t>
      </w:r>
    </w:p>
    <w:p w:rsidR="005A2388" w:rsidRPr="00914DA5" w:rsidRDefault="005A2388">
      <w:pPr>
        <w:rPr>
          <w:rFonts w:ascii="Times New Roman" w:hAnsi="Times New Roman"/>
          <w:sz w:val="24"/>
          <w:szCs w:val="24"/>
        </w:rPr>
      </w:pPr>
    </w:p>
    <w:p w:rsidR="005A2388" w:rsidRPr="00914DA5" w:rsidRDefault="005A2388">
      <w:pPr>
        <w:rPr>
          <w:rFonts w:ascii="Times New Roman" w:hAnsi="Times New Roman"/>
          <w:sz w:val="24"/>
          <w:szCs w:val="24"/>
        </w:rPr>
      </w:pPr>
    </w:p>
    <w:sectPr w:rsidR="005A2388" w:rsidRPr="00914DA5" w:rsidSect="00C37052">
      <w:headerReference w:type="even" r:id="rId7"/>
      <w:headerReference w:type="default" r:id="rId8"/>
      <w:footerReference w:type="even" r:id="rId9"/>
      <w:footerReference w:type="default" r:id="rId10"/>
      <w:headerReference w:type="first" r:id="rId11"/>
      <w:footerReference w:type="first" r:id="rId1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FC2" w:rsidRDefault="00FE6FC2" w:rsidP="00B07D81">
      <w:pPr>
        <w:spacing w:after="0" w:line="240" w:lineRule="auto"/>
      </w:pPr>
      <w:r>
        <w:separator/>
      </w:r>
    </w:p>
  </w:endnote>
  <w:endnote w:type="continuationSeparator" w:id="0">
    <w:p w:rsidR="00FE6FC2" w:rsidRDefault="00FE6FC2" w:rsidP="00B07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DA5" w:rsidRDefault="00914DA5">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6642071"/>
      <w:docPartObj>
        <w:docPartGallery w:val="Page Numbers (Bottom of Page)"/>
        <w:docPartUnique/>
      </w:docPartObj>
    </w:sdtPr>
    <w:sdtEndPr/>
    <w:sdtContent>
      <w:p w:rsidR="00914DA5" w:rsidRDefault="00914DA5">
        <w:pPr>
          <w:pStyle w:val="aa"/>
          <w:jc w:val="center"/>
        </w:pPr>
        <w:r>
          <w:fldChar w:fldCharType="begin"/>
        </w:r>
        <w:r>
          <w:instrText>PAGE   \* MERGEFORMAT</w:instrText>
        </w:r>
        <w:r>
          <w:fldChar w:fldCharType="separate"/>
        </w:r>
        <w:r w:rsidR="004A71BC">
          <w:rPr>
            <w:noProof/>
          </w:rPr>
          <w:t>16</w:t>
        </w:r>
        <w:r>
          <w:fldChar w:fldCharType="end"/>
        </w:r>
      </w:p>
    </w:sdtContent>
  </w:sdt>
  <w:p w:rsidR="00914DA5" w:rsidRDefault="00914DA5">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DA5" w:rsidRDefault="00914DA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FC2" w:rsidRDefault="00FE6FC2" w:rsidP="00B07D81">
      <w:pPr>
        <w:spacing w:after="0" w:line="240" w:lineRule="auto"/>
      </w:pPr>
      <w:r>
        <w:separator/>
      </w:r>
    </w:p>
  </w:footnote>
  <w:footnote w:type="continuationSeparator" w:id="0">
    <w:p w:rsidR="00FE6FC2" w:rsidRDefault="00FE6FC2" w:rsidP="00B07D81">
      <w:pPr>
        <w:spacing w:after="0" w:line="240" w:lineRule="auto"/>
      </w:pPr>
      <w:r>
        <w:continuationSeparator/>
      </w:r>
    </w:p>
  </w:footnote>
  <w:footnote w:id="1">
    <w:p w:rsidR="00E541C2" w:rsidRDefault="00E541C2" w:rsidP="00E541C2">
      <w:pPr>
        <w:pStyle w:val="a5"/>
        <w:jc w:val="both"/>
        <w:rPr>
          <w:rFonts w:ascii="Times New Roman" w:hAnsi="Times New Roman" w:cs="Times New Roman"/>
        </w:rPr>
      </w:pPr>
      <w:r>
        <w:rPr>
          <w:rStyle w:val="a7"/>
          <w:rFonts w:ascii="Times New Roman" w:hAnsi="Times New Roman" w:cs="Times New Roman"/>
        </w:rPr>
        <w:footnoteRef/>
      </w:r>
      <w:r>
        <w:rPr>
          <w:rFonts w:ascii="Times New Roman" w:hAnsi="Times New Roman" w:cs="Times New Roman"/>
        </w:rPr>
        <w:t xml:space="preserve"> План занятий строится в соответствии со структурой дисциплины (п.4). Разделы плана включают: название темы, количество часов, форму проведения занятия, его содержание (вопросы для обсуждения, задания, контрольные вопросы, кейсы и т.п.), список литературы (необходимое извлечение из п.7 Список литературы). При необходимости, планы практических занятий могут содержать указания по выполнению заданий и требования к материально-техническому обеспечению занятия.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DA5" w:rsidRDefault="00914DA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DA5" w:rsidRDefault="00914DA5">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DA5" w:rsidRDefault="00914DA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4A9"/>
    <w:multiLevelType w:val="hybridMultilevel"/>
    <w:tmpl w:val="D0F250DE"/>
    <w:lvl w:ilvl="0" w:tplc="22F43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070461"/>
    <w:multiLevelType w:val="hybridMultilevel"/>
    <w:tmpl w:val="6270E5B8"/>
    <w:lvl w:ilvl="0" w:tplc="50E48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48222CE"/>
    <w:multiLevelType w:val="hybridMultilevel"/>
    <w:tmpl w:val="C00AE812"/>
    <w:lvl w:ilvl="0" w:tplc="22F43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842083D"/>
    <w:multiLevelType w:val="hybridMultilevel"/>
    <w:tmpl w:val="93709D1E"/>
    <w:lvl w:ilvl="0" w:tplc="50E48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299397F"/>
    <w:multiLevelType w:val="hybridMultilevel"/>
    <w:tmpl w:val="241E1422"/>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42C37D50"/>
    <w:multiLevelType w:val="hybridMultilevel"/>
    <w:tmpl w:val="241E1422"/>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91E44C4"/>
    <w:multiLevelType w:val="hybridMultilevel"/>
    <w:tmpl w:val="BC56D638"/>
    <w:lvl w:ilvl="0" w:tplc="50E48D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E8168D1"/>
    <w:multiLevelType w:val="hybridMultilevel"/>
    <w:tmpl w:val="AFD876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A60A83"/>
    <w:multiLevelType w:val="hybridMultilevel"/>
    <w:tmpl w:val="D5140290"/>
    <w:lvl w:ilvl="0" w:tplc="50E48D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8"/>
  </w:num>
  <w:num w:numId="4">
    <w:abstractNumId w:val="4"/>
  </w:num>
  <w:num w:numId="5">
    <w:abstractNumId w:val="0"/>
  </w:num>
  <w:num w:numId="6">
    <w:abstractNumId w:val="2"/>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41F"/>
    <w:rsid w:val="000014FE"/>
    <w:rsid w:val="00027155"/>
    <w:rsid w:val="000402C2"/>
    <w:rsid w:val="00045F06"/>
    <w:rsid w:val="00091347"/>
    <w:rsid w:val="000A64F2"/>
    <w:rsid w:val="001104EB"/>
    <w:rsid w:val="0013266F"/>
    <w:rsid w:val="00162118"/>
    <w:rsid w:val="001A06C6"/>
    <w:rsid w:val="001A5633"/>
    <w:rsid w:val="001B57D7"/>
    <w:rsid w:val="00200D20"/>
    <w:rsid w:val="00212EB3"/>
    <w:rsid w:val="002154DF"/>
    <w:rsid w:val="00241F70"/>
    <w:rsid w:val="0024612B"/>
    <w:rsid w:val="002637C0"/>
    <w:rsid w:val="00275253"/>
    <w:rsid w:val="002761C3"/>
    <w:rsid w:val="00282804"/>
    <w:rsid w:val="00296447"/>
    <w:rsid w:val="002A3411"/>
    <w:rsid w:val="002B3649"/>
    <w:rsid w:val="002C3FBC"/>
    <w:rsid w:val="002D52B9"/>
    <w:rsid w:val="00300AD6"/>
    <w:rsid w:val="0030615E"/>
    <w:rsid w:val="00351363"/>
    <w:rsid w:val="00372F0F"/>
    <w:rsid w:val="00375B48"/>
    <w:rsid w:val="00382ADD"/>
    <w:rsid w:val="00387580"/>
    <w:rsid w:val="003B2806"/>
    <w:rsid w:val="003D2916"/>
    <w:rsid w:val="00427764"/>
    <w:rsid w:val="00444EC9"/>
    <w:rsid w:val="00447F02"/>
    <w:rsid w:val="00492464"/>
    <w:rsid w:val="004A2F99"/>
    <w:rsid w:val="004A71BC"/>
    <w:rsid w:val="004C57F6"/>
    <w:rsid w:val="004E647B"/>
    <w:rsid w:val="00503609"/>
    <w:rsid w:val="00516C74"/>
    <w:rsid w:val="005421C8"/>
    <w:rsid w:val="00553E99"/>
    <w:rsid w:val="00556F5E"/>
    <w:rsid w:val="0057155D"/>
    <w:rsid w:val="005807B0"/>
    <w:rsid w:val="0058288E"/>
    <w:rsid w:val="00593A0F"/>
    <w:rsid w:val="005A2388"/>
    <w:rsid w:val="005D2426"/>
    <w:rsid w:val="005D7D43"/>
    <w:rsid w:val="005F43A8"/>
    <w:rsid w:val="005F7E1B"/>
    <w:rsid w:val="00693090"/>
    <w:rsid w:val="00697F60"/>
    <w:rsid w:val="006B62B9"/>
    <w:rsid w:val="006D3457"/>
    <w:rsid w:val="006D57D6"/>
    <w:rsid w:val="006D7A9C"/>
    <w:rsid w:val="00721F0F"/>
    <w:rsid w:val="0075066E"/>
    <w:rsid w:val="007602F4"/>
    <w:rsid w:val="00771698"/>
    <w:rsid w:val="007A49C7"/>
    <w:rsid w:val="007A67BB"/>
    <w:rsid w:val="007B0E7B"/>
    <w:rsid w:val="007B291B"/>
    <w:rsid w:val="007C76E9"/>
    <w:rsid w:val="007E4C4D"/>
    <w:rsid w:val="007E4F51"/>
    <w:rsid w:val="008542E7"/>
    <w:rsid w:val="008640A8"/>
    <w:rsid w:val="00886C2B"/>
    <w:rsid w:val="008B3D65"/>
    <w:rsid w:val="008F732C"/>
    <w:rsid w:val="00913962"/>
    <w:rsid w:val="00914DA5"/>
    <w:rsid w:val="00941746"/>
    <w:rsid w:val="00942C26"/>
    <w:rsid w:val="00957FCB"/>
    <w:rsid w:val="00964BD1"/>
    <w:rsid w:val="009908B8"/>
    <w:rsid w:val="009C5243"/>
    <w:rsid w:val="00A16DFF"/>
    <w:rsid w:val="00A5386E"/>
    <w:rsid w:val="00A551AA"/>
    <w:rsid w:val="00A55F51"/>
    <w:rsid w:val="00A91ACF"/>
    <w:rsid w:val="00A930F9"/>
    <w:rsid w:val="00AB3554"/>
    <w:rsid w:val="00AC4139"/>
    <w:rsid w:val="00AF42C9"/>
    <w:rsid w:val="00AF43FC"/>
    <w:rsid w:val="00AF53C7"/>
    <w:rsid w:val="00B07D81"/>
    <w:rsid w:val="00B117B3"/>
    <w:rsid w:val="00B35BEA"/>
    <w:rsid w:val="00B543A5"/>
    <w:rsid w:val="00B745AB"/>
    <w:rsid w:val="00B77A8A"/>
    <w:rsid w:val="00B84314"/>
    <w:rsid w:val="00BA1353"/>
    <w:rsid w:val="00C36881"/>
    <w:rsid w:val="00C36970"/>
    <w:rsid w:val="00C37052"/>
    <w:rsid w:val="00C62040"/>
    <w:rsid w:val="00C80B8D"/>
    <w:rsid w:val="00C85379"/>
    <w:rsid w:val="00C965DE"/>
    <w:rsid w:val="00CA799F"/>
    <w:rsid w:val="00CB3904"/>
    <w:rsid w:val="00CB73E6"/>
    <w:rsid w:val="00D54558"/>
    <w:rsid w:val="00D55095"/>
    <w:rsid w:val="00D75F8F"/>
    <w:rsid w:val="00D8041F"/>
    <w:rsid w:val="00D907FD"/>
    <w:rsid w:val="00D9138E"/>
    <w:rsid w:val="00DE0657"/>
    <w:rsid w:val="00E041BF"/>
    <w:rsid w:val="00E17735"/>
    <w:rsid w:val="00E32591"/>
    <w:rsid w:val="00E51A0E"/>
    <w:rsid w:val="00E541C2"/>
    <w:rsid w:val="00E56808"/>
    <w:rsid w:val="00E6153B"/>
    <w:rsid w:val="00EA4B15"/>
    <w:rsid w:val="00EB1E98"/>
    <w:rsid w:val="00EF714F"/>
    <w:rsid w:val="00F22E4C"/>
    <w:rsid w:val="00F30CE4"/>
    <w:rsid w:val="00F47F00"/>
    <w:rsid w:val="00F60B7D"/>
    <w:rsid w:val="00F66ADC"/>
    <w:rsid w:val="00F77C37"/>
    <w:rsid w:val="00F81FFE"/>
    <w:rsid w:val="00F960F3"/>
    <w:rsid w:val="00FD046D"/>
    <w:rsid w:val="00FD2B73"/>
    <w:rsid w:val="00FE6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CC6AF"/>
  <w15:chartTrackingRefBased/>
  <w15:docId w15:val="{3AE59816-380D-4E12-8A57-100E55C88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A2388"/>
    <w:pPr>
      <w:spacing w:after="200" w:line="276" w:lineRule="auto"/>
    </w:pPr>
    <w:rPr>
      <w:rFonts w:ascii="Calibri" w:eastAsia="Calibri" w:hAnsi="Calibri" w:cs="Times New Roman"/>
    </w:rPr>
  </w:style>
  <w:style w:type="paragraph" w:styleId="2">
    <w:name w:val="heading 2"/>
    <w:basedOn w:val="a"/>
    <w:next w:val="a"/>
    <w:link w:val="20"/>
    <w:uiPriority w:val="9"/>
    <w:unhideWhenUsed/>
    <w:qFormat/>
    <w:rsid w:val="00E51A0E"/>
    <w:pPr>
      <w:keepNext/>
      <w:keepLines/>
      <w:spacing w:before="360" w:line="259" w:lineRule="auto"/>
      <w:outlineLvl w:val="1"/>
    </w:pPr>
    <w:rPr>
      <w:rFonts w:ascii="Arial" w:eastAsia="Arial" w:hAnsi="Arial" w:cs="Arial"/>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04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59"/>
    <w:rsid w:val="00FD2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uiPriority w:val="59"/>
    <w:rsid w:val="00241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unhideWhenUsed/>
    <w:rsid w:val="00200D20"/>
    <w:rPr>
      <w:color w:val="0563C1" w:themeColor="hyperlink"/>
      <w:u w:val="single"/>
    </w:rPr>
  </w:style>
  <w:style w:type="paragraph" w:styleId="a5">
    <w:name w:val="footnote text"/>
    <w:basedOn w:val="a"/>
    <w:link w:val="a6"/>
    <w:uiPriority w:val="99"/>
    <w:semiHidden/>
    <w:unhideWhenUsed/>
    <w:rsid w:val="00B07D81"/>
    <w:pPr>
      <w:spacing w:after="0" w:line="240" w:lineRule="auto"/>
    </w:pPr>
    <w:rPr>
      <w:rFonts w:asciiTheme="minorHAnsi" w:eastAsiaTheme="minorHAnsi" w:hAnsiTheme="minorHAnsi" w:cstheme="minorBidi"/>
      <w:sz w:val="20"/>
      <w:szCs w:val="20"/>
    </w:rPr>
  </w:style>
  <w:style w:type="character" w:customStyle="1" w:styleId="a6">
    <w:name w:val="Текст сноски Знак"/>
    <w:basedOn w:val="a0"/>
    <w:link w:val="a5"/>
    <w:uiPriority w:val="99"/>
    <w:semiHidden/>
    <w:rsid w:val="00B07D81"/>
    <w:rPr>
      <w:sz w:val="20"/>
      <w:szCs w:val="20"/>
    </w:rPr>
  </w:style>
  <w:style w:type="character" w:styleId="a7">
    <w:name w:val="footnote reference"/>
    <w:rsid w:val="00B07D81"/>
    <w:rPr>
      <w:vertAlign w:val="superscript"/>
    </w:rPr>
  </w:style>
  <w:style w:type="paragraph" w:styleId="a8">
    <w:name w:val="header"/>
    <w:basedOn w:val="a"/>
    <w:link w:val="a9"/>
    <w:uiPriority w:val="99"/>
    <w:unhideWhenUsed/>
    <w:rsid w:val="00914DA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14DA5"/>
    <w:rPr>
      <w:rFonts w:ascii="Calibri" w:eastAsia="Calibri" w:hAnsi="Calibri" w:cs="Times New Roman"/>
    </w:rPr>
  </w:style>
  <w:style w:type="paragraph" w:styleId="aa">
    <w:name w:val="footer"/>
    <w:basedOn w:val="a"/>
    <w:link w:val="ab"/>
    <w:uiPriority w:val="99"/>
    <w:unhideWhenUsed/>
    <w:rsid w:val="00914DA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14DA5"/>
    <w:rPr>
      <w:rFonts w:ascii="Calibri" w:eastAsia="Calibri" w:hAnsi="Calibri" w:cs="Times New Roman"/>
    </w:rPr>
  </w:style>
  <w:style w:type="character" w:customStyle="1" w:styleId="20">
    <w:name w:val="Заголовок 2 Знак"/>
    <w:basedOn w:val="a0"/>
    <w:link w:val="2"/>
    <w:uiPriority w:val="9"/>
    <w:rsid w:val="00E51A0E"/>
    <w:rPr>
      <w:rFonts w:ascii="Arial" w:eastAsia="Arial" w:hAnsi="Arial" w:cs="Arial"/>
      <w:sz w:val="34"/>
    </w:rPr>
  </w:style>
  <w:style w:type="paragraph" w:styleId="ac">
    <w:name w:val="Normal (Web)"/>
    <w:basedOn w:val="a"/>
    <w:uiPriority w:val="99"/>
    <w:unhideWhenUsed/>
    <w:rsid w:val="00E51A0E"/>
    <w:pPr>
      <w:spacing w:after="160" w:line="259"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6211</Words>
  <Characters>35407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Александровна Всехсвятская</dc:creator>
  <cp:keywords/>
  <dc:description/>
  <cp:lastModifiedBy>Лев Орлов</cp:lastModifiedBy>
  <cp:revision>10</cp:revision>
  <dcterms:created xsi:type="dcterms:W3CDTF">2022-03-23T07:19:00Z</dcterms:created>
  <dcterms:modified xsi:type="dcterms:W3CDTF">2022-08-29T21:50:00Z</dcterms:modified>
</cp:coreProperties>
</file>